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A0DB9">
        <w:rPr>
          <w:rFonts w:ascii="Arial" w:hAnsi="Arial" w:cs="Arial"/>
          <w:sz w:val="24"/>
          <w:szCs w:val="24"/>
        </w:rPr>
        <w:t>CHURCH LANGLEY MEDICAL PRACTICE</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A0DB9">
        <w:rPr>
          <w:rFonts w:ascii="Arial" w:hAnsi="Arial" w:cs="Arial"/>
          <w:sz w:val="24"/>
          <w:szCs w:val="24"/>
        </w:rPr>
        <w:t>F81078</w:t>
      </w:r>
      <w:r w:rsidR="000A0DB9">
        <w:rPr>
          <w:rFonts w:ascii="Arial" w:hAnsi="Arial" w:cs="Arial"/>
          <w:sz w:val="24"/>
          <w:szCs w:val="24"/>
        </w:rPr>
        <w:tab/>
      </w:r>
      <w:r w:rsidR="000A0DB9">
        <w:rPr>
          <w:rFonts w:ascii="Arial" w:hAnsi="Arial" w:cs="Arial"/>
          <w:sz w:val="24"/>
          <w:szCs w:val="24"/>
        </w:rPr>
        <w:tab/>
      </w:r>
    </w:p>
    <w:p w:rsidR="00285DB5" w:rsidRDefault="00285DB5" w:rsidP="00A75AE8">
      <w:pPr>
        <w:tabs>
          <w:tab w:val="left" w:pos="142"/>
        </w:tabs>
        <w:rPr>
          <w:rFonts w:ascii="Arial" w:hAnsi="Arial" w:cs="Arial"/>
          <w:sz w:val="24"/>
          <w:szCs w:val="24"/>
        </w:rPr>
      </w:pPr>
    </w:p>
    <w:p w:rsidR="00285DB5" w:rsidRPr="002649FE" w:rsidRDefault="00285DB5" w:rsidP="00A75AE8">
      <w:pPr>
        <w:tabs>
          <w:tab w:val="left" w:pos="142"/>
        </w:tabs>
        <w:rPr>
          <w:rFonts w:ascii="Arial" w:hAnsi="Arial" w:cs="Arial"/>
          <w:sz w:val="24"/>
          <w:szCs w:val="24"/>
        </w:rPr>
      </w:pPr>
      <w:r>
        <w:rPr>
          <w:rFonts w:ascii="Arial" w:hAnsi="Arial" w:cs="Arial"/>
          <w:sz w:val="24"/>
          <w:szCs w:val="24"/>
        </w:rPr>
        <w:t xml:space="preserve">Practice website address: </w:t>
      </w:r>
      <w:r w:rsidR="000A0DB9">
        <w:rPr>
          <w:rFonts w:ascii="Arial" w:hAnsi="Arial" w:cs="Arial"/>
          <w:sz w:val="24"/>
          <w:szCs w:val="24"/>
        </w:rPr>
        <w:t>www.clmp.co.uk</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755039">
        <w:rPr>
          <w:rFonts w:ascii="Arial" w:hAnsi="Arial" w:cs="Arial"/>
          <w:sz w:val="24"/>
          <w:szCs w:val="24"/>
        </w:rPr>
        <w:t>Liz Jaques</w:t>
      </w:r>
      <w:r w:rsidRPr="002649FE">
        <w:rPr>
          <w:rFonts w:ascii="Arial" w:hAnsi="Arial" w:cs="Arial"/>
          <w:sz w:val="24"/>
          <w:szCs w:val="24"/>
        </w:rPr>
        <w:t xml:space="preserve">         </w:t>
      </w:r>
      <w:r w:rsidRPr="002649FE">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00755039">
        <w:rPr>
          <w:rFonts w:ascii="Arial" w:hAnsi="Arial" w:cs="Arial"/>
          <w:sz w:val="24"/>
          <w:szCs w:val="24"/>
        </w:rPr>
        <w:tab/>
      </w:r>
      <w:r w:rsidRPr="002649FE">
        <w:rPr>
          <w:rFonts w:ascii="Arial" w:hAnsi="Arial" w:cs="Arial"/>
          <w:sz w:val="24"/>
          <w:szCs w:val="24"/>
        </w:rPr>
        <w:t>Date</w:t>
      </w:r>
      <w:r w:rsidR="00CB38DB" w:rsidRPr="002649FE">
        <w:rPr>
          <w:rFonts w:ascii="Arial" w:hAnsi="Arial" w:cs="Arial"/>
          <w:sz w:val="24"/>
          <w:szCs w:val="24"/>
        </w:rPr>
        <w:t>:</w:t>
      </w:r>
      <w:r w:rsidR="00CB38DB">
        <w:rPr>
          <w:rFonts w:ascii="Arial" w:hAnsi="Arial" w:cs="Arial"/>
          <w:sz w:val="24"/>
          <w:szCs w:val="24"/>
        </w:rPr>
        <w:t xml:space="preserve"> 19.3.15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E27C7">
        <w:rPr>
          <w:rFonts w:ascii="Arial" w:hAnsi="Arial" w:cs="Arial"/>
          <w:sz w:val="24"/>
          <w:szCs w:val="24"/>
        </w:rPr>
        <w:t>Mrs C. Rundall</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8E27C7">
        <w:rPr>
          <w:rFonts w:ascii="Arial" w:hAnsi="Arial" w:cs="Arial"/>
          <w:sz w:val="24"/>
          <w:szCs w:val="24"/>
        </w:rPr>
        <w:t>20.3.15</w:t>
      </w:r>
      <w:bookmarkStart w:id="0" w:name="_GoBack"/>
      <w:bookmarkEnd w:id="0"/>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FF773A">
        <w:trPr>
          <w:trHeight w:val="70"/>
        </w:trPr>
        <w:tc>
          <w:tcPr>
            <w:tcW w:w="14293" w:type="dxa"/>
            <w:gridSpan w:val="2"/>
          </w:tcPr>
          <w:p w:rsidR="00A75AE8" w:rsidRPr="002649FE" w:rsidRDefault="00A75AE8" w:rsidP="00FF773A">
            <w:pPr>
              <w:pStyle w:val="Default"/>
              <w:tabs>
                <w:tab w:val="left" w:pos="142"/>
              </w:tabs>
              <w:rPr>
                <w:rFonts w:ascii="Arial" w:hAnsi="Arial" w:cs="Arial"/>
                <w:color w:val="auto"/>
              </w:rPr>
            </w:pPr>
          </w:p>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Does the Practice have a PPG? YES / NO</w:t>
            </w:r>
            <w:r w:rsidR="000A0DB9">
              <w:rPr>
                <w:rFonts w:ascii="Arial" w:hAnsi="Arial" w:cs="Arial"/>
                <w:color w:val="auto"/>
              </w:rPr>
              <w:t xml:space="preserve">                 YES</w:t>
            </w:r>
          </w:p>
          <w:p w:rsidR="00A75AE8" w:rsidRPr="002649FE" w:rsidRDefault="00A75AE8" w:rsidP="00FF773A">
            <w:pPr>
              <w:tabs>
                <w:tab w:val="left" w:pos="142"/>
              </w:tabs>
              <w:rPr>
                <w:rFonts w:ascii="Arial" w:hAnsi="Arial" w:cs="Arial"/>
                <w:b/>
                <w:sz w:val="24"/>
                <w:szCs w:val="24"/>
              </w:rPr>
            </w:pPr>
          </w:p>
        </w:tc>
      </w:tr>
      <w:tr w:rsidR="00A75AE8" w:rsidRPr="002649FE" w:rsidTr="00FF773A">
        <w:trPr>
          <w:trHeight w:val="70"/>
        </w:trPr>
        <w:tc>
          <w:tcPr>
            <w:tcW w:w="14293" w:type="dxa"/>
            <w:gridSpan w:val="2"/>
          </w:tcPr>
          <w:p w:rsidR="00A75AE8" w:rsidRPr="002649FE" w:rsidRDefault="00A75AE8" w:rsidP="00FF773A">
            <w:pPr>
              <w:pStyle w:val="Default"/>
              <w:tabs>
                <w:tab w:val="left" w:pos="142"/>
              </w:tabs>
              <w:rPr>
                <w:rFonts w:ascii="Arial" w:hAnsi="Arial" w:cs="Arial"/>
                <w:color w:val="auto"/>
              </w:rPr>
            </w:pPr>
          </w:p>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B3B12">
              <w:rPr>
                <w:rFonts w:ascii="Arial" w:hAnsi="Arial" w:cs="Arial"/>
                <w:color w:val="auto"/>
              </w:rPr>
              <w:t xml:space="preserve"> </w:t>
            </w:r>
            <w:r w:rsidR="000A0DB9">
              <w:rPr>
                <w:rFonts w:ascii="Arial" w:hAnsi="Arial" w:cs="Arial"/>
                <w:color w:val="auto"/>
              </w:rPr>
              <w:t>FACE TO FACE AND VIA EMAIL</w:t>
            </w:r>
          </w:p>
          <w:p w:rsidR="00A75AE8" w:rsidRPr="002649FE" w:rsidRDefault="00A75AE8" w:rsidP="00FF773A">
            <w:pPr>
              <w:pStyle w:val="Default"/>
              <w:tabs>
                <w:tab w:val="left" w:pos="142"/>
              </w:tabs>
              <w:rPr>
                <w:rFonts w:ascii="Arial" w:hAnsi="Arial" w:cs="Arial"/>
                <w:color w:val="auto"/>
              </w:rPr>
            </w:pPr>
          </w:p>
        </w:tc>
      </w:tr>
      <w:tr w:rsidR="00A75AE8" w:rsidRPr="002649FE" w:rsidTr="00FF773A">
        <w:trPr>
          <w:trHeight w:val="798"/>
        </w:trPr>
        <w:tc>
          <w:tcPr>
            <w:tcW w:w="14293" w:type="dxa"/>
            <w:gridSpan w:val="2"/>
          </w:tcPr>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r w:rsidRPr="002649FE">
              <w:rPr>
                <w:rFonts w:ascii="Arial" w:hAnsi="Arial" w:cs="Arial"/>
              </w:rPr>
              <w:t>Number of members of PPG:</w:t>
            </w:r>
            <w:r w:rsidR="000A0DB9">
              <w:rPr>
                <w:rFonts w:ascii="Arial" w:hAnsi="Arial" w:cs="Arial"/>
              </w:rPr>
              <w:t xml:space="preserve">  12</w:t>
            </w:r>
          </w:p>
          <w:p w:rsidR="00A75AE8" w:rsidRPr="002649FE" w:rsidRDefault="00A75AE8" w:rsidP="00FF773A">
            <w:pPr>
              <w:pStyle w:val="Default"/>
              <w:tabs>
                <w:tab w:val="left" w:pos="142"/>
              </w:tabs>
              <w:rPr>
                <w:rFonts w:ascii="Arial" w:hAnsi="Arial" w:cs="Arial"/>
              </w:rPr>
            </w:pPr>
          </w:p>
        </w:tc>
      </w:tr>
      <w:tr w:rsidR="00A75AE8" w:rsidRPr="002649FE" w:rsidTr="00FF773A">
        <w:trPr>
          <w:trHeight w:val="1375"/>
        </w:trPr>
        <w:tc>
          <w:tcPr>
            <w:tcW w:w="6379" w:type="dxa"/>
          </w:tcPr>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FF773A">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FF773A">
              <w:tc>
                <w:tcPr>
                  <w:tcW w:w="1843" w:type="dxa"/>
                </w:tcPr>
                <w:p w:rsidR="00A75AE8" w:rsidRPr="002649FE" w:rsidRDefault="00A75AE8" w:rsidP="00FF773A">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FF773A">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FF773A">
                  <w:pPr>
                    <w:pStyle w:val="Default"/>
                    <w:tabs>
                      <w:tab w:val="left" w:pos="142"/>
                    </w:tabs>
                    <w:rPr>
                      <w:rFonts w:ascii="Arial" w:hAnsi="Arial" w:cs="Arial"/>
                    </w:rPr>
                  </w:pPr>
                  <w:r w:rsidRPr="002649FE">
                    <w:rPr>
                      <w:rFonts w:ascii="Arial" w:hAnsi="Arial" w:cs="Arial"/>
                    </w:rPr>
                    <w:t xml:space="preserve">Female </w:t>
                  </w:r>
                </w:p>
              </w:tc>
            </w:tr>
            <w:tr w:rsidR="00A75AE8" w:rsidRPr="002649FE" w:rsidTr="00FF773A">
              <w:tc>
                <w:tcPr>
                  <w:tcW w:w="1843" w:type="dxa"/>
                </w:tcPr>
                <w:p w:rsidR="00A75AE8" w:rsidRPr="002649FE" w:rsidRDefault="00A75AE8" w:rsidP="00FF773A">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A0DB9" w:rsidP="00FF773A">
                  <w:pPr>
                    <w:pStyle w:val="Default"/>
                    <w:tabs>
                      <w:tab w:val="left" w:pos="142"/>
                    </w:tabs>
                    <w:rPr>
                      <w:rFonts w:ascii="Arial" w:hAnsi="Arial" w:cs="Arial"/>
                    </w:rPr>
                  </w:pPr>
                  <w:r>
                    <w:rPr>
                      <w:rFonts w:ascii="Arial" w:hAnsi="Arial" w:cs="Arial"/>
                    </w:rPr>
                    <w:t>48.92</w:t>
                  </w:r>
                </w:p>
              </w:tc>
              <w:tc>
                <w:tcPr>
                  <w:tcW w:w="1985" w:type="dxa"/>
                </w:tcPr>
                <w:p w:rsidR="00A75AE8" w:rsidRPr="002649FE" w:rsidRDefault="000A0DB9" w:rsidP="00FF773A">
                  <w:pPr>
                    <w:pStyle w:val="Default"/>
                    <w:tabs>
                      <w:tab w:val="left" w:pos="142"/>
                    </w:tabs>
                    <w:rPr>
                      <w:rFonts w:ascii="Arial" w:hAnsi="Arial" w:cs="Arial"/>
                    </w:rPr>
                  </w:pPr>
                  <w:r>
                    <w:rPr>
                      <w:rFonts w:ascii="Arial" w:hAnsi="Arial" w:cs="Arial"/>
                    </w:rPr>
                    <w:t>51.08</w:t>
                  </w:r>
                </w:p>
              </w:tc>
            </w:tr>
            <w:tr w:rsidR="00A75AE8" w:rsidRPr="002649FE" w:rsidTr="00FF773A">
              <w:tc>
                <w:tcPr>
                  <w:tcW w:w="1843" w:type="dxa"/>
                </w:tcPr>
                <w:p w:rsidR="00A75AE8" w:rsidRPr="002649FE" w:rsidRDefault="00A75AE8" w:rsidP="00FF773A">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0A0DB9" w:rsidP="00FF773A">
                  <w:pPr>
                    <w:pStyle w:val="Default"/>
                    <w:tabs>
                      <w:tab w:val="left" w:pos="142"/>
                    </w:tabs>
                    <w:rPr>
                      <w:rFonts w:ascii="Arial" w:hAnsi="Arial" w:cs="Arial"/>
                    </w:rPr>
                  </w:pPr>
                  <w:r>
                    <w:rPr>
                      <w:rFonts w:ascii="Arial" w:hAnsi="Arial" w:cs="Arial"/>
                    </w:rPr>
                    <w:t>40</w:t>
                  </w:r>
                </w:p>
              </w:tc>
              <w:tc>
                <w:tcPr>
                  <w:tcW w:w="1985" w:type="dxa"/>
                </w:tcPr>
                <w:p w:rsidR="00A75AE8" w:rsidRPr="002649FE" w:rsidRDefault="000A0DB9" w:rsidP="00FF773A">
                  <w:pPr>
                    <w:pStyle w:val="Default"/>
                    <w:tabs>
                      <w:tab w:val="left" w:pos="142"/>
                    </w:tabs>
                    <w:rPr>
                      <w:rFonts w:ascii="Arial" w:hAnsi="Arial" w:cs="Arial"/>
                    </w:rPr>
                  </w:pPr>
                  <w:r>
                    <w:rPr>
                      <w:rFonts w:ascii="Arial" w:hAnsi="Arial" w:cs="Arial"/>
                    </w:rPr>
                    <w:t>60</w:t>
                  </w:r>
                </w:p>
              </w:tc>
            </w:tr>
          </w:tbl>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tc>
        <w:tc>
          <w:tcPr>
            <w:tcW w:w="7914" w:type="dxa"/>
          </w:tcPr>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FF773A">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FF773A">
              <w:tc>
                <w:tcPr>
                  <w:tcW w:w="1163" w:type="dxa"/>
                </w:tcPr>
                <w:p w:rsidR="00A75AE8" w:rsidRPr="002649FE" w:rsidRDefault="00A75AE8" w:rsidP="00FF773A">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FF773A">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FF773A">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FF773A">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FF773A">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FF773A">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FF773A">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FF773A">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FF773A">
                  <w:pPr>
                    <w:pStyle w:val="Default"/>
                    <w:tabs>
                      <w:tab w:val="left" w:pos="142"/>
                    </w:tabs>
                    <w:rPr>
                      <w:rFonts w:ascii="Arial" w:hAnsi="Arial" w:cs="Arial"/>
                    </w:rPr>
                  </w:pPr>
                  <w:r w:rsidRPr="002649FE">
                    <w:rPr>
                      <w:rFonts w:ascii="Arial" w:hAnsi="Arial" w:cs="Arial"/>
                    </w:rPr>
                    <w:t>&gt; 75</w:t>
                  </w:r>
                </w:p>
              </w:tc>
            </w:tr>
            <w:tr w:rsidR="00A75AE8" w:rsidRPr="002649FE" w:rsidTr="00FF773A">
              <w:tc>
                <w:tcPr>
                  <w:tcW w:w="1163" w:type="dxa"/>
                </w:tcPr>
                <w:p w:rsidR="00A75AE8" w:rsidRPr="002649FE" w:rsidRDefault="00A75AE8" w:rsidP="00FF773A">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A0DB9" w:rsidP="00FF773A">
                  <w:pPr>
                    <w:pStyle w:val="Default"/>
                    <w:tabs>
                      <w:tab w:val="left" w:pos="142"/>
                    </w:tabs>
                    <w:rPr>
                      <w:rFonts w:ascii="Arial" w:hAnsi="Arial" w:cs="Arial"/>
                    </w:rPr>
                  </w:pPr>
                  <w:r>
                    <w:rPr>
                      <w:rFonts w:ascii="Arial" w:hAnsi="Arial" w:cs="Arial"/>
                    </w:rPr>
                    <w:t>24</w:t>
                  </w:r>
                </w:p>
              </w:tc>
              <w:tc>
                <w:tcPr>
                  <w:tcW w:w="850" w:type="dxa"/>
                </w:tcPr>
                <w:p w:rsidR="00A75AE8" w:rsidRPr="002649FE" w:rsidRDefault="000A0DB9" w:rsidP="00FF773A">
                  <w:pPr>
                    <w:pStyle w:val="Default"/>
                    <w:tabs>
                      <w:tab w:val="left" w:pos="142"/>
                    </w:tabs>
                    <w:rPr>
                      <w:rFonts w:ascii="Arial" w:hAnsi="Arial" w:cs="Arial"/>
                    </w:rPr>
                  </w:pPr>
                  <w:r>
                    <w:rPr>
                      <w:rFonts w:ascii="Arial" w:hAnsi="Arial" w:cs="Arial"/>
                    </w:rPr>
                    <w:t>9.5</w:t>
                  </w:r>
                </w:p>
              </w:tc>
              <w:tc>
                <w:tcPr>
                  <w:tcW w:w="851" w:type="dxa"/>
                </w:tcPr>
                <w:p w:rsidR="00A75AE8" w:rsidRPr="002649FE" w:rsidRDefault="000A0DB9" w:rsidP="00FF773A">
                  <w:pPr>
                    <w:pStyle w:val="Default"/>
                    <w:tabs>
                      <w:tab w:val="left" w:pos="142"/>
                    </w:tabs>
                    <w:rPr>
                      <w:rFonts w:ascii="Arial" w:hAnsi="Arial" w:cs="Arial"/>
                    </w:rPr>
                  </w:pPr>
                  <w:r>
                    <w:rPr>
                      <w:rFonts w:ascii="Arial" w:hAnsi="Arial" w:cs="Arial"/>
                    </w:rPr>
                    <w:t>14.1</w:t>
                  </w:r>
                </w:p>
              </w:tc>
              <w:tc>
                <w:tcPr>
                  <w:tcW w:w="850" w:type="dxa"/>
                </w:tcPr>
                <w:p w:rsidR="00A75AE8" w:rsidRPr="002649FE" w:rsidRDefault="000A0DB9" w:rsidP="00FF773A">
                  <w:pPr>
                    <w:pStyle w:val="Default"/>
                    <w:tabs>
                      <w:tab w:val="left" w:pos="142"/>
                    </w:tabs>
                    <w:rPr>
                      <w:rFonts w:ascii="Arial" w:hAnsi="Arial" w:cs="Arial"/>
                    </w:rPr>
                  </w:pPr>
                  <w:r>
                    <w:rPr>
                      <w:rFonts w:ascii="Arial" w:hAnsi="Arial" w:cs="Arial"/>
                    </w:rPr>
                    <w:t>19.3</w:t>
                  </w:r>
                </w:p>
              </w:tc>
              <w:tc>
                <w:tcPr>
                  <w:tcW w:w="851" w:type="dxa"/>
                </w:tcPr>
                <w:p w:rsidR="00A75AE8" w:rsidRPr="002649FE" w:rsidRDefault="000A0DB9" w:rsidP="00FF773A">
                  <w:pPr>
                    <w:pStyle w:val="Default"/>
                    <w:tabs>
                      <w:tab w:val="left" w:pos="142"/>
                    </w:tabs>
                    <w:rPr>
                      <w:rFonts w:ascii="Arial" w:hAnsi="Arial" w:cs="Arial"/>
                    </w:rPr>
                  </w:pPr>
                  <w:r>
                    <w:rPr>
                      <w:rFonts w:ascii="Arial" w:hAnsi="Arial" w:cs="Arial"/>
                    </w:rPr>
                    <w:t>14.4</w:t>
                  </w:r>
                </w:p>
              </w:tc>
              <w:tc>
                <w:tcPr>
                  <w:tcW w:w="850" w:type="dxa"/>
                </w:tcPr>
                <w:p w:rsidR="00A75AE8" w:rsidRPr="002649FE" w:rsidRDefault="000A0DB9" w:rsidP="000A0DB9">
                  <w:pPr>
                    <w:pStyle w:val="Default"/>
                    <w:tabs>
                      <w:tab w:val="left" w:pos="142"/>
                    </w:tabs>
                    <w:rPr>
                      <w:rFonts w:ascii="Arial" w:hAnsi="Arial" w:cs="Arial"/>
                    </w:rPr>
                  </w:pPr>
                  <w:r>
                    <w:rPr>
                      <w:rFonts w:ascii="Arial" w:hAnsi="Arial" w:cs="Arial"/>
                    </w:rPr>
                    <w:t>9.1</w:t>
                  </w:r>
                </w:p>
              </w:tc>
              <w:tc>
                <w:tcPr>
                  <w:tcW w:w="851" w:type="dxa"/>
                </w:tcPr>
                <w:p w:rsidR="00A75AE8" w:rsidRPr="002649FE" w:rsidRDefault="000A0DB9" w:rsidP="00FF773A">
                  <w:pPr>
                    <w:pStyle w:val="Default"/>
                    <w:tabs>
                      <w:tab w:val="left" w:pos="142"/>
                    </w:tabs>
                    <w:rPr>
                      <w:rFonts w:ascii="Arial" w:hAnsi="Arial" w:cs="Arial"/>
                    </w:rPr>
                  </w:pPr>
                  <w:r>
                    <w:rPr>
                      <w:rFonts w:ascii="Arial" w:hAnsi="Arial" w:cs="Arial"/>
                    </w:rPr>
                    <w:t>5.8</w:t>
                  </w:r>
                </w:p>
              </w:tc>
              <w:tc>
                <w:tcPr>
                  <w:tcW w:w="708" w:type="dxa"/>
                </w:tcPr>
                <w:p w:rsidR="00A75AE8" w:rsidRPr="002649FE" w:rsidRDefault="000A0DB9" w:rsidP="00FF773A">
                  <w:pPr>
                    <w:pStyle w:val="Default"/>
                    <w:tabs>
                      <w:tab w:val="left" w:pos="142"/>
                    </w:tabs>
                    <w:rPr>
                      <w:rFonts w:ascii="Arial" w:hAnsi="Arial" w:cs="Arial"/>
                    </w:rPr>
                  </w:pPr>
                  <w:r>
                    <w:rPr>
                      <w:rFonts w:ascii="Arial" w:hAnsi="Arial" w:cs="Arial"/>
                    </w:rPr>
                    <w:t>3.7</w:t>
                  </w:r>
                </w:p>
              </w:tc>
            </w:tr>
            <w:tr w:rsidR="00A75AE8" w:rsidRPr="002649FE" w:rsidTr="00FF773A">
              <w:tc>
                <w:tcPr>
                  <w:tcW w:w="1163" w:type="dxa"/>
                </w:tcPr>
                <w:p w:rsidR="00A75AE8" w:rsidRPr="002649FE" w:rsidRDefault="00A75AE8" w:rsidP="00FF773A">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FF773A">
                  <w:pPr>
                    <w:pStyle w:val="Default"/>
                    <w:tabs>
                      <w:tab w:val="left" w:pos="142"/>
                    </w:tabs>
                    <w:rPr>
                      <w:rFonts w:ascii="Arial" w:hAnsi="Arial" w:cs="Arial"/>
                    </w:rPr>
                  </w:pPr>
                </w:p>
              </w:tc>
              <w:tc>
                <w:tcPr>
                  <w:tcW w:w="850" w:type="dxa"/>
                </w:tcPr>
                <w:p w:rsidR="00A75AE8" w:rsidRPr="002649FE" w:rsidRDefault="00A75AE8" w:rsidP="00FF773A">
                  <w:pPr>
                    <w:pStyle w:val="Default"/>
                    <w:tabs>
                      <w:tab w:val="left" w:pos="142"/>
                    </w:tabs>
                    <w:rPr>
                      <w:rFonts w:ascii="Arial" w:hAnsi="Arial" w:cs="Arial"/>
                    </w:rPr>
                  </w:pPr>
                </w:p>
              </w:tc>
              <w:tc>
                <w:tcPr>
                  <w:tcW w:w="851" w:type="dxa"/>
                </w:tcPr>
                <w:p w:rsidR="00A75AE8" w:rsidRPr="002649FE" w:rsidRDefault="00A75AE8" w:rsidP="00FF773A">
                  <w:pPr>
                    <w:pStyle w:val="Default"/>
                    <w:tabs>
                      <w:tab w:val="left" w:pos="142"/>
                    </w:tabs>
                    <w:rPr>
                      <w:rFonts w:ascii="Arial" w:hAnsi="Arial" w:cs="Arial"/>
                    </w:rPr>
                  </w:pPr>
                </w:p>
              </w:tc>
              <w:tc>
                <w:tcPr>
                  <w:tcW w:w="850" w:type="dxa"/>
                </w:tcPr>
                <w:p w:rsidR="00A75AE8" w:rsidRPr="002649FE" w:rsidRDefault="000A0DB9" w:rsidP="00FF773A">
                  <w:pPr>
                    <w:pStyle w:val="Default"/>
                    <w:tabs>
                      <w:tab w:val="left" w:pos="142"/>
                    </w:tabs>
                    <w:rPr>
                      <w:rFonts w:ascii="Arial" w:hAnsi="Arial" w:cs="Arial"/>
                    </w:rPr>
                  </w:pPr>
                  <w:r>
                    <w:rPr>
                      <w:rFonts w:ascii="Arial" w:hAnsi="Arial" w:cs="Arial"/>
                    </w:rPr>
                    <w:t>30</w:t>
                  </w:r>
                </w:p>
              </w:tc>
              <w:tc>
                <w:tcPr>
                  <w:tcW w:w="851" w:type="dxa"/>
                </w:tcPr>
                <w:p w:rsidR="00A75AE8" w:rsidRPr="002649FE" w:rsidRDefault="000A0DB9" w:rsidP="00FF773A">
                  <w:pPr>
                    <w:pStyle w:val="Default"/>
                    <w:tabs>
                      <w:tab w:val="left" w:pos="142"/>
                    </w:tabs>
                    <w:rPr>
                      <w:rFonts w:ascii="Arial" w:hAnsi="Arial" w:cs="Arial"/>
                    </w:rPr>
                  </w:pPr>
                  <w:r>
                    <w:rPr>
                      <w:rFonts w:ascii="Arial" w:hAnsi="Arial" w:cs="Arial"/>
                    </w:rPr>
                    <w:t>10</w:t>
                  </w:r>
                </w:p>
              </w:tc>
              <w:tc>
                <w:tcPr>
                  <w:tcW w:w="850" w:type="dxa"/>
                </w:tcPr>
                <w:p w:rsidR="00A75AE8" w:rsidRPr="002649FE" w:rsidRDefault="000A0DB9" w:rsidP="00FF773A">
                  <w:pPr>
                    <w:pStyle w:val="Default"/>
                    <w:tabs>
                      <w:tab w:val="left" w:pos="142"/>
                    </w:tabs>
                    <w:rPr>
                      <w:rFonts w:ascii="Arial" w:hAnsi="Arial" w:cs="Arial"/>
                    </w:rPr>
                  </w:pPr>
                  <w:r>
                    <w:rPr>
                      <w:rFonts w:ascii="Arial" w:hAnsi="Arial" w:cs="Arial"/>
                    </w:rPr>
                    <w:t>20</w:t>
                  </w:r>
                </w:p>
              </w:tc>
              <w:tc>
                <w:tcPr>
                  <w:tcW w:w="851" w:type="dxa"/>
                </w:tcPr>
                <w:p w:rsidR="00A75AE8" w:rsidRPr="002649FE" w:rsidRDefault="000A0DB9" w:rsidP="00FF773A">
                  <w:pPr>
                    <w:pStyle w:val="Default"/>
                    <w:tabs>
                      <w:tab w:val="left" w:pos="142"/>
                    </w:tabs>
                    <w:rPr>
                      <w:rFonts w:ascii="Arial" w:hAnsi="Arial" w:cs="Arial"/>
                    </w:rPr>
                  </w:pPr>
                  <w:r>
                    <w:rPr>
                      <w:rFonts w:ascii="Arial" w:hAnsi="Arial" w:cs="Arial"/>
                    </w:rPr>
                    <w:t>40</w:t>
                  </w:r>
                </w:p>
              </w:tc>
              <w:tc>
                <w:tcPr>
                  <w:tcW w:w="708" w:type="dxa"/>
                </w:tcPr>
                <w:p w:rsidR="00A75AE8" w:rsidRPr="002649FE" w:rsidRDefault="00A75AE8" w:rsidP="00FF773A">
                  <w:pPr>
                    <w:pStyle w:val="Default"/>
                    <w:tabs>
                      <w:tab w:val="left" w:pos="142"/>
                    </w:tabs>
                    <w:rPr>
                      <w:rFonts w:ascii="Arial" w:hAnsi="Arial" w:cs="Arial"/>
                    </w:rPr>
                  </w:pPr>
                </w:p>
              </w:tc>
            </w:tr>
          </w:tbl>
          <w:p w:rsidR="00A75AE8" w:rsidRPr="002649FE" w:rsidRDefault="00A75AE8" w:rsidP="00FF773A">
            <w:pPr>
              <w:pStyle w:val="Default"/>
              <w:tabs>
                <w:tab w:val="left" w:pos="142"/>
              </w:tabs>
              <w:rPr>
                <w:rFonts w:ascii="Arial" w:hAnsi="Arial" w:cs="Arial"/>
              </w:rPr>
            </w:pPr>
          </w:p>
        </w:tc>
      </w:tr>
      <w:tr w:rsidR="00A75AE8" w:rsidRPr="002649FE" w:rsidTr="00FF773A">
        <w:trPr>
          <w:trHeight w:val="2104"/>
        </w:trPr>
        <w:tc>
          <w:tcPr>
            <w:tcW w:w="14293" w:type="dxa"/>
            <w:gridSpan w:val="2"/>
          </w:tcPr>
          <w:p w:rsidR="00A75AE8" w:rsidRPr="002649FE" w:rsidRDefault="00A75AE8" w:rsidP="00FF773A">
            <w:pPr>
              <w:pStyle w:val="Default"/>
              <w:tabs>
                <w:tab w:val="left" w:pos="142"/>
              </w:tabs>
              <w:rPr>
                <w:rFonts w:ascii="Arial" w:hAnsi="Arial" w:cs="Arial"/>
                <w:color w:val="auto"/>
              </w:rPr>
            </w:pPr>
          </w:p>
          <w:p w:rsidR="00A75AE8" w:rsidRPr="002649FE" w:rsidRDefault="00A75AE8" w:rsidP="00FF773A">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FF773A">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FF773A">
              <w:tc>
                <w:tcPr>
                  <w:tcW w:w="1163" w:type="dxa"/>
                </w:tcPr>
                <w:p w:rsidR="00A75AE8" w:rsidRPr="002649FE" w:rsidRDefault="00A75AE8" w:rsidP="00FF773A">
                  <w:pPr>
                    <w:pStyle w:val="Default"/>
                    <w:tabs>
                      <w:tab w:val="left" w:pos="142"/>
                    </w:tabs>
                    <w:rPr>
                      <w:rFonts w:ascii="Arial" w:hAnsi="Arial" w:cs="Arial"/>
                    </w:rPr>
                  </w:pPr>
                </w:p>
              </w:tc>
              <w:tc>
                <w:tcPr>
                  <w:tcW w:w="4499" w:type="dxa"/>
                  <w:gridSpan w:val="4"/>
                </w:tcPr>
                <w:p w:rsidR="00A75AE8" w:rsidRPr="002649FE" w:rsidRDefault="00A75AE8" w:rsidP="00FF773A">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FF773A">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FF773A">
              <w:tc>
                <w:tcPr>
                  <w:tcW w:w="1163" w:type="dxa"/>
                </w:tcPr>
                <w:p w:rsidR="00A75AE8" w:rsidRPr="002649FE" w:rsidRDefault="00A75AE8" w:rsidP="00FF773A">
                  <w:pPr>
                    <w:pStyle w:val="Default"/>
                    <w:tabs>
                      <w:tab w:val="left" w:pos="142"/>
                    </w:tabs>
                    <w:rPr>
                      <w:rFonts w:ascii="Arial" w:hAnsi="Arial" w:cs="Arial"/>
                    </w:rPr>
                  </w:pPr>
                </w:p>
              </w:tc>
              <w:tc>
                <w:tcPr>
                  <w:tcW w:w="992"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FF773A">
              <w:tc>
                <w:tcPr>
                  <w:tcW w:w="1163" w:type="dxa"/>
                </w:tcPr>
                <w:p w:rsidR="00A75AE8" w:rsidRPr="002649FE" w:rsidRDefault="00A75AE8" w:rsidP="00FF773A">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43.3</w:t>
                  </w:r>
                </w:p>
              </w:tc>
              <w:tc>
                <w:tcPr>
                  <w:tcW w:w="851"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0.2</w:t>
                  </w:r>
                </w:p>
              </w:tc>
              <w:tc>
                <w:tcPr>
                  <w:tcW w:w="1452" w:type="dxa"/>
                </w:tcPr>
                <w:p w:rsidR="00A75AE8" w:rsidRPr="002649FE" w:rsidRDefault="00A75AE8" w:rsidP="00FF773A">
                  <w:pPr>
                    <w:pStyle w:val="Default"/>
                    <w:tabs>
                      <w:tab w:val="left" w:pos="142"/>
                    </w:tabs>
                    <w:rPr>
                      <w:rFonts w:ascii="Arial" w:hAnsi="Arial" w:cs="Arial"/>
                      <w:color w:val="auto"/>
                    </w:rPr>
                  </w:pPr>
                </w:p>
              </w:tc>
              <w:tc>
                <w:tcPr>
                  <w:tcW w:w="1204"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3.7</w:t>
                  </w:r>
                </w:p>
              </w:tc>
              <w:tc>
                <w:tcPr>
                  <w:tcW w:w="1418"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0.4</w:t>
                  </w:r>
                </w:p>
              </w:tc>
              <w:tc>
                <w:tcPr>
                  <w:tcW w:w="1843"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0.2</w:t>
                  </w:r>
                </w:p>
              </w:tc>
              <w:tc>
                <w:tcPr>
                  <w:tcW w:w="992"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0.2</w:t>
                  </w:r>
                </w:p>
              </w:tc>
              <w:tc>
                <w:tcPr>
                  <w:tcW w:w="992" w:type="dxa"/>
                </w:tcPr>
                <w:p w:rsidR="00A75AE8" w:rsidRPr="002649FE" w:rsidRDefault="00A75AE8" w:rsidP="00FF773A">
                  <w:pPr>
                    <w:pStyle w:val="Default"/>
                    <w:tabs>
                      <w:tab w:val="left" w:pos="142"/>
                    </w:tabs>
                    <w:rPr>
                      <w:rFonts w:ascii="Arial" w:hAnsi="Arial" w:cs="Arial"/>
                      <w:color w:val="auto"/>
                    </w:rPr>
                  </w:pPr>
                </w:p>
              </w:tc>
            </w:tr>
            <w:tr w:rsidR="00A75AE8" w:rsidRPr="002649FE" w:rsidTr="00FF773A">
              <w:tc>
                <w:tcPr>
                  <w:tcW w:w="1163" w:type="dxa"/>
                </w:tcPr>
                <w:p w:rsidR="00A75AE8" w:rsidRPr="002649FE" w:rsidRDefault="00A75AE8" w:rsidP="00FF773A">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80</w:t>
                  </w:r>
                </w:p>
              </w:tc>
              <w:tc>
                <w:tcPr>
                  <w:tcW w:w="851" w:type="dxa"/>
                </w:tcPr>
                <w:p w:rsidR="00A75AE8" w:rsidRPr="002649FE" w:rsidRDefault="00A75AE8" w:rsidP="00FF773A">
                  <w:pPr>
                    <w:pStyle w:val="Default"/>
                    <w:tabs>
                      <w:tab w:val="left" w:pos="142"/>
                    </w:tabs>
                    <w:rPr>
                      <w:rFonts w:ascii="Arial" w:hAnsi="Arial" w:cs="Arial"/>
                      <w:color w:val="auto"/>
                    </w:rPr>
                  </w:pPr>
                </w:p>
              </w:tc>
              <w:tc>
                <w:tcPr>
                  <w:tcW w:w="1452" w:type="dxa"/>
                </w:tcPr>
                <w:p w:rsidR="00A75AE8" w:rsidRPr="002649FE" w:rsidRDefault="00A75AE8" w:rsidP="00FF773A">
                  <w:pPr>
                    <w:pStyle w:val="Default"/>
                    <w:tabs>
                      <w:tab w:val="left" w:pos="142"/>
                    </w:tabs>
                    <w:rPr>
                      <w:rFonts w:ascii="Arial" w:hAnsi="Arial" w:cs="Arial"/>
                      <w:color w:val="auto"/>
                    </w:rPr>
                  </w:pPr>
                </w:p>
              </w:tc>
              <w:tc>
                <w:tcPr>
                  <w:tcW w:w="1204" w:type="dxa"/>
                </w:tcPr>
                <w:p w:rsidR="00A75AE8" w:rsidRPr="002649FE" w:rsidRDefault="00A75AE8" w:rsidP="00FF773A">
                  <w:pPr>
                    <w:pStyle w:val="Default"/>
                    <w:tabs>
                      <w:tab w:val="left" w:pos="142"/>
                    </w:tabs>
                    <w:rPr>
                      <w:rFonts w:ascii="Arial" w:hAnsi="Arial" w:cs="Arial"/>
                      <w:color w:val="auto"/>
                    </w:rPr>
                  </w:pPr>
                </w:p>
              </w:tc>
              <w:tc>
                <w:tcPr>
                  <w:tcW w:w="1418" w:type="dxa"/>
                </w:tcPr>
                <w:p w:rsidR="00A75AE8" w:rsidRPr="002649FE" w:rsidRDefault="00A75AE8" w:rsidP="00FF773A">
                  <w:pPr>
                    <w:pStyle w:val="Default"/>
                    <w:tabs>
                      <w:tab w:val="left" w:pos="142"/>
                    </w:tabs>
                    <w:rPr>
                      <w:rFonts w:ascii="Arial" w:hAnsi="Arial" w:cs="Arial"/>
                      <w:color w:val="auto"/>
                    </w:rPr>
                  </w:pPr>
                </w:p>
              </w:tc>
              <w:tc>
                <w:tcPr>
                  <w:tcW w:w="1843" w:type="dxa"/>
                </w:tcPr>
                <w:p w:rsidR="00A75AE8" w:rsidRPr="002649FE" w:rsidRDefault="00A75AE8" w:rsidP="00FF773A">
                  <w:pPr>
                    <w:pStyle w:val="Default"/>
                    <w:tabs>
                      <w:tab w:val="left" w:pos="142"/>
                    </w:tabs>
                    <w:rPr>
                      <w:rFonts w:ascii="Arial" w:hAnsi="Arial" w:cs="Arial"/>
                      <w:color w:val="auto"/>
                    </w:rPr>
                  </w:pPr>
                </w:p>
              </w:tc>
              <w:tc>
                <w:tcPr>
                  <w:tcW w:w="992"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10</w:t>
                  </w:r>
                </w:p>
              </w:tc>
              <w:tc>
                <w:tcPr>
                  <w:tcW w:w="992" w:type="dxa"/>
                </w:tcPr>
                <w:p w:rsidR="00A75AE8" w:rsidRPr="002649FE" w:rsidRDefault="00A75AE8" w:rsidP="00FF773A">
                  <w:pPr>
                    <w:pStyle w:val="Default"/>
                    <w:tabs>
                      <w:tab w:val="left" w:pos="142"/>
                    </w:tabs>
                    <w:rPr>
                      <w:rFonts w:ascii="Arial" w:hAnsi="Arial" w:cs="Arial"/>
                      <w:color w:val="auto"/>
                    </w:rPr>
                  </w:pPr>
                </w:p>
              </w:tc>
            </w:tr>
          </w:tbl>
          <w:p w:rsidR="00A75AE8" w:rsidRPr="002649FE" w:rsidRDefault="00A75AE8" w:rsidP="00FF773A">
            <w:pPr>
              <w:tabs>
                <w:tab w:val="left" w:pos="142"/>
              </w:tabs>
              <w:rPr>
                <w:rFonts w:ascii="Arial" w:hAnsi="Arial" w:cs="Arial"/>
                <w:sz w:val="24"/>
                <w:szCs w:val="24"/>
              </w:rPr>
            </w:pPr>
          </w:p>
          <w:p w:rsidR="00A75AE8" w:rsidRPr="002649FE" w:rsidRDefault="00A75AE8" w:rsidP="00FF773A">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FF773A">
              <w:tc>
                <w:tcPr>
                  <w:tcW w:w="1305" w:type="dxa"/>
                </w:tcPr>
                <w:p w:rsidR="00A75AE8" w:rsidRPr="002649FE" w:rsidRDefault="00A75AE8" w:rsidP="00FF773A">
                  <w:pPr>
                    <w:pStyle w:val="Default"/>
                    <w:tabs>
                      <w:tab w:val="left" w:pos="142"/>
                    </w:tabs>
                    <w:jc w:val="center"/>
                    <w:rPr>
                      <w:rFonts w:ascii="Arial" w:hAnsi="Arial" w:cs="Arial"/>
                    </w:rPr>
                  </w:pPr>
                </w:p>
              </w:tc>
              <w:tc>
                <w:tcPr>
                  <w:tcW w:w="6379" w:type="dxa"/>
                  <w:gridSpan w:val="5"/>
                </w:tcPr>
                <w:p w:rsidR="00A75AE8" w:rsidRPr="002649FE" w:rsidRDefault="00A75AE8" w:rsidP="00FF773A">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FF773A">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FF773A">
                  <w:pPr>
                    <w:pStyle w:val="Default"/>
                    <w:tabs>
                      <w:tab w:val="left" w:pos="142"/>
                    </w:tabs>
                    <w:jc w:val="center"/>
                    <w:rPr>
                      <w:rFonts w:ascii="Arial" w:hAnsi="Arial" w:cs="Arial"/>
                    </w:rPr>
                  </w:pPr>
                  <w:r w:rsidRPr="002649FE">
                    <w:rPr>
                      <w:rFonts w:ascii="Arial" w:hAnsi="Arial" w:cs="Arial"/>
                    </w:rPr>
                    <w:t>Other</w:t>
                  </w:r>
                </w:p>
              </w:tc>
            </w:tr>
            <w:tr w:rsidR="00A75AE8" w:rsidRPr="002649FE" w:rsidTr="00FF773A">
              <w:tc>
                <w:tcPr>
                  <w:tcW w:w="1305" w:type="dxa"/>
                </w:tcPr>
                <w:p w:rsidR="00A75AE8" w:rsidRPr="002649FE" w:rsidRDefault="00A75AE8" w:rsidP="00FF773A">
                  <w:pPr>
                    <w:pStyle w:val="Default"/>
                    <w:tabs>
                      <w:tab w:val="left" w:pos="142"/>
                    </w:tabs>
                    <w:rPr>
                      <w:rFonts w:ascii="Arial" w:hAnsi="Arial" w:cs="Arial"/>
                    </w:rPr>
                  </w:pPr>
                </w:p>
              </w:tc>
              <w:tc>
                <w:tcPr>
                  <w:tcW w:w="1276" w:type="dxa"/>
                </w:tcPr>
                <w:p w:rsidR="00A75AE8" w:rsidRPr="002649FE" w:rsidRDefault="00A75AE8" w:rsidP="00FF773A">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FF773A">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FF773A">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FF773A">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FF773A">
              <w:tc>
                <w:tcPr>
                  <w:tcW w:w="1305" w:type="dxa"/>
                </w:tcPr>
                <w:p w:rsidR="00A75AE8" w:rsidRPr="002649FE" w:rsidRDefault="00A75AE8" w:rsidP="00FF773A">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A0DB9" w:rsidP="00FF773A">
                  <w:pPr>
                    <w:pStyle w:val="Default"/>
                    <w:tabs>
                      <w:tab w:val="left" w:pos="142"/>
                    </w:tabs>
                    <w:rPr>
                      <w:rFonts w:ascii="Arial" w:hAnsi="Arial" w:cs="Arial"/>
                    </w:rPr>
                  </w:pPr>
                  <w:r>
                    <w:rPr>
                      <w:rFonts w:ascii="Arial" w:hAnsi="Arial" w:cs="Arial"/>
                    </w:rPr>
                    <w:t>0.9</w:t>
                  </w:r>
                </w:p>
              </w:tc>
              <w:tc>
                <w:tcPr>
                  <w:tcW w:w="1417" w:type="dxa"/>
                </w:tcPr>
                <w:p w:rsidR="00A75AE8" w:rsidRPr="002649FE" w:rsidRDefault="000A0DB9" w:rsidP="00FF773A">
                  <w:pPr>
                    <w:pStyle w:val="Default"/>
                    <w:tabs>
                      <w:tab w:val="left" w:pos="142"/>
                    </w:tabs>
                    <w:rPr>
                      <w:rFonts w:ascii="Arial" w:hAnsi="Arial" w:cs="Arial"/>
                    </w:rPr>
                  </w:pPr>
                  <w:r>
                    <w:rPr>
                      <w:rFonts w:ascii="Arial" w:hAnsi="Arial" w:cs="Arial"/>
                    </w:rPr>
                    <w:t>0.5</w:t>
                  </w:r>
                </w:p>
              </w:tc>
              <w:tc>
                <w:tcPr>
                  <w:tcW w:w="1559" w:type="dxa"/>
                </w:tcPr>
                <w:p w:rsidR="00A75AE8" w:rsidRPr="002649FE" w:rsidRDefault="000A0DB9" w:rsidP="00FF773A">
                  <w:pPr>
                    <w:pStyle w:val="Default"/>
                    <w:tabs>
                      <w:tab w:val="left" w:pos="142"/>
                    </w:tabs>
                    <w:rPr>
                      <w:rFonts w:ascii="Arial" w:hAnsi="Arial" w:cs="Arial"/>
                    </w:rPr>
                  </w:pPr>
                  <w:r>
                    <w:rPr>
                      <w:rFonts w:ascii="Arial" w:hAnsi="Arial" w:cs="Arial"/>
                    </w:rPr>
                    <w:t>0.1</w:t>
                  </w:r>
                </w:p>
              </w:tc>
              <w:tc>
                <w:tcPr>
                  <w:tcW w:w="1134"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0.6</w:t>
                  </w:r>
                </w:p>
              </w:tc>
              <w:tc>
                <w:tcPr>
                  <w:tcW w:w="993" w:type="dxa"/>
                </w:tcPr>
                <w:p w:rsidR="00A75AE8" w:rsidRPr="002649FE" w:rsidRDefault="00A75AE8" w:rsidP="00FF773A">
                  <w:pPr>
                    <w:pStyle w:val="Default"/>
                    <w:tabs>
                      <w:tab w:val="left" w:pos="142"/>
                    </w:tabs>
                    <w:rPr>
                      <w:rFonts w:ascii="Arial" w:hAnsi="Arial" w:cs="Arial"/>
                      <w:color w:val="auto"/>
                    </w:rPr>
                  </w:pPr>
                </w:p>
              </w:tc>
              <w:tc>
                <w:tcPr>
                  <w:tcW w:w="1134"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1.08</w:t>
                  </w:r>
                </w:p>
              </w:tc>
              <w:tc>
                <w:tcPr>
                  <w:tcW w:w="1417"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0.5</w:t>
                  </w:r>
                </w:p>
              </w:tc>
              <w:tc>
                <w:tcPr>
                  <w:tcW w:w="992" w:type="dxa"/>
                </w:tcPr>
                <w:p w:rsidR="00A75AE8" w:rsidRPr="002649FE" w:rsidRDefault="00A75AE8" w:rsidP="00FF773A">
                  <w:pPr>
                    <w:pStyle w:val="Default"/>
                    <w:tabs>
                      <w:tab w:val="left" w:pos="142"/>
                    </w:tabs>
                    <w:rPr>
                      <w:rFonts w:ascii="Arial" w:hAnsi="Arial" w:cs="Arial"/>
                      <w:color w:val="auto"/>
                    </w:rPr>
                  </w:pPr>
                </w:p>
              </w:tc>
              <w:tc>
                <w:tcPr>
                  <w:tcW w:w="851" w:type="dxa"/>
                </w:tcPr>
                <w:p w:rsidR="00A75AE8" w:rsidRPr="002649FE" w:rsidRDefault="00A75AE8" w:rsidP="00FF773A">
                  <w:pPr>
                    <w:pStyle w:val="Default"/>
                    <w:tabs>
                      <w:tab w:val="left" w:pos="142"/>
                    </w:tabs>
                    <w:rPr>
                      <w:rFonts w:ascii="Arial" w:hAnsi="Arial" w:cs="Arial"/>
                      <w:color w:val="auto"/>
                    </w:rPr>
                  </w:pPr>
                </w:p>
              </w:tc>
              <w:tc>
                <w:tcPr>
                  <w:tcW w:w="850" w:type="dxa"/>
                </w:tcPr>
                <w:p w:rsidR="00A75AE8" w:rsidRPr="002649FE" w:rsidRDefault="000A0DB9" w:rsidP="00FF773A">
                  <w:pPr>
                    <w:pStyle w:val="Default"/>
                    <w:tabs>
                      <w:tab w:val="left" w:pos="142"/>
                    </w:tabs>
                    <w:rPr>
                      <w:rFonts w:ascii="Arial" w:hAnsi="Arial" w:cs="Arial"/>
                      <w:color w:val="auto"/>
                    </w:rPr>
                  </w:pPr>
                  <w:r>
                    <w:rPr>
                      <w:rFonts w:ascii="Arial" w:hAnsi="Arial" w:cs="Arial"/>
                      <w:color w:val="auto"/>
                    </w:rPr>
                    <w:t>3.5</w:t>
                  </w:r>
                </w:p>
              </w:tc>
            </w:tr>
            <w:tr w:rsidR="00A75AE8" w:rsidRPr="002649FE" w:rsidTr="00FF773A">
              <w:tc>
                <w:tcPr>
                  <w:tcW w:w="1305" w:type="dxa"/>
                </w:tcPr>
                <w:p w:rsidR="00A75AE8" w:rsidRPr="002649FE" w:rsidRDefault="00A75AE8" w:rsidP="00FF773A">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FF773A">
                  <w:pPr>
                    <w:pStyle w:val="Default"/>
                    <w:tabs>
                      <w:tab w:val="left" w:pos="142"/>
                    </w:tabs>
                    <w:rPr>
                      <w:rFonts w:ascii="Arial" w:hAnsi="Arial" w:cs="Arial"/>
                    </w:rPr>
                  </w:pPr>
                </w:p>
              </w:tc>
              <w:tc>
                <w:tcPr>
                  <w:tcW w:w="1417" w:type="dxa"/>
                </w:tcPr>
                <w:p w:rsidR="00A75AE8" w:rsidRPr="002649FE" w:rsidRDefault="00A75AE8" w:rsidP="00FF773A">
                  <w:pPr>
                    <w:pStyle w:val="Default"/>
                    <w:tabs>
                      <w:tab w:val="left" w:pos="142"/>
                    </w:tabs>
                    <w:rPr>
                      <w:rFonts w:ascii="Arial" w:hAnsi="Arial" w:cs="Arial"/>
                    </w:rPr>
                  </w:pPr>
                </w:p>
              </w:tc>
              <w:tc>
                <w:tcPr>
                  <w:tcW w:w="1559" w:type="dxa"/>
                </w:tcPr>
                <w:p w:rsidR="00A75AE8" w:rsidRPr="002649FE" w:rsidRDefault="00A75AE8" w:rsidP="00FF773A">
                  <w:pPr>
                    <w:pStyle w:val="Default"/>
                    <w:tabs>
                      <w:tab w:val="left" w:pos="142"/>
                    </w:tabs>
                    <w:rPr>
                      <w:rFonts w:ascii="Arial" w:hAnsi="Arial" w:cs="Arial"/>
                    </w:rPr>
                  </w:pPr>
                </w:p>
              </w:tc>
              <w:tc>
                <w:tcPr>
                  <w:tcW w:w="1134" w:type="dxa"/>
                </w:tcPr>
                <w:p w:rsidR="00A75AE8" w:rsidRPr="002649FE" w:rsidRDefault="00A75AE8" w:rsidP="00FF773A">
                  <w:pPr>
                    <w:pStyle w:val="Default"/>
                    <w:tabs>
                      <w:tab w:val="left" w:pos="142"/>
                    </w:tabs>
                    <w:rPr>
                      <w:rFonts w:ascii="Arial" w:hAnsi="Arial" w:cs="Arial"/>
                    </w:rPr>
                  </w:pPr>
                </w:p>
              </w:tc>
              <w:tc>
                <w:tcPr>
                  <w:tcW w:w="993" w:type="dxa"/>
                </w:tcPr>
                <w:p w:rsidR="00A75AE8" w:rsidRPr="002649FE" w:rsidRDefault="00A75AE8" w:rsidP="00FF773A">
                  <w:pPr>
                    <w:pStyle w:val="Default"/>
                    <w:tabs>
                      <w:tab w:val="left" w:pos="142"/>
                    </w:tabs>
                    <w:rPr>
                      <w:rFonts w:ascii="Arial" w:hAnsi="Arial" w:cs="Arial"/>
                    </w:rPr>
                  </w:pPr>
                </w:p>
              </w:tc>
              <w:tc>
                <w:tcPr>
                  <w:tcW w:w="1134" w:type="dxa"/>
                </w:tcPr>
                <w:p w:rsidR="00A75AE8" w:rsidRPr="002649FE" w:rsidRDefault="000A0DB9" w:rsidP="00FF773A">
                  <w:pPr>
                    <w:pStyle w:val="Default"/>
                    <w:tabs>
                      <w:tab w:val="left" w:pos="142"/>
                    </w:tabs>
                    <w:rPr>
                      <w:rFonts w:ascii="Arial" w:hAnsi="Arial" w:cs="Arial"/>
                    </w:rPr>
                  </w:pPr>
                  <w:r>
                    <w:rPr>
                      <w:rFonts w:ascii="Arial" w:hAnsi="Arial" w:cs="Arial"/>
                    </w:rPr>
                    <w:t>10</w:t>
                  </w:r>
                </w:p>
              </w:tc>
              <w:tc>
                <w:tcPr>
                  <w:tcW w:w="1417" w:type="dxa"/>
                </w:tcPr>
                <w:p w:rsidR="00A75AE8" w:rsidRPr="002649FE" w:rsidRDefault="00A75AE8" w:rsidP="00FF773A">
                  <w:pPr>
                    <w:pStyle w:val="Default"/>
                    <w:tabs>
                      <w:tab w:val="left" w:pos="142"/>
                    </w:tabs>
                    <w:rPr>
                      <w:rFonts w:ascii="Arial" w:hAnsi="Arial" w:cs="Arial"/>
                    </w:rPr>
                  </w:pPr>
                </w:p>
              </w:tc>
              <w:tc>
                <w:tcPr>
                  <w:tcW w:w="992" w:type="dxa"/>
                </w:tcPr>
                <w:p w:rsidR="00A75AE8" w:rsidRPr="002649FE" w:rsidRDefault="00A75AE8" w:rsidP="00FF773A">
                  <w:pPr>
                    <w:pStyle w:val="Default"/>
                    <w:tabs>
                      <w:tab w:val="left" w:pos="142"/>
                    </w:tabs>
                    <w:rPr>
                      <w:rFonts w:ascii="Arial" w:hAnsi="Arial" w:cs="Arial"/>
                    </w:rPr>
                  </w:pPr>
                </w:p>
              </w:tc>
              <w:tc>
                <w:tcPr>
                  <w:tcW w:w="851" w:type="dxa"/>
                </w:tcPr>
                <w:p w:rsidR="00A75AE8" w:rsidRPr="002649FE" w:rsidRDefault="00A75AE8" w:rsidP="00FF773A">
                  <w:pPr>
                    <w:pStyle w:val="Default"/>
                    <w:tabs>
                      <w:tab w:val="left" w:pos="142"/>
                    </w:tabs>
                    <w:rPr>
                      <w:rFonts w:ascii="Arial" w:hAnsi="Arial" w:cs="Arial"/>
                    </w:rPr>
                  </w:pPr>
                </w:p>
              </w:tc>
              <w:tc>
                <w:tcPr>
                  <w:tcW w:w="850" w:type="dxa"/>
                </w:tcPr>
                <w:p w:rsidR="00A75AE8" w:rsidRPr="002649FE" w:rsidRDefault="00A75AE8" w:rsidP="00FF773A">
                  <w:pPr>
                    <w:pStyle w:val="Default"/>
                    <w:tabs>
                      <w:tab w:val="left" w:pos="142"/>
                    </w:tabs>
                    <w:rPr>
                      <w:rFonts w:ascii="Arial" w:hAnsi="Arial" w:cs="Arial"/>
                    </w:rPr>
                  </w:pPr>
                </w:p>
              </w:tc>
            </w:tr>
          </w:tbl>
          <w:p w:rsidR="00A75AE8" w:rsidRPr="002649FE" w:rsidRDefault="00A75AE8" w:rsidP="00FF773A">
            <w:pPr>
              <w:pStyle w:val="Default"/>
              <w:tabs>
                <w:tab w:val="left" w:pos="142"/>
              </w:tabs>
              <w:rPr>
                <w:rFonts w:ascii="Arial" w:hAnsi="Arial" w:cs="Arial"/>
              </w:rPr>
            </w:pPr>
          </w:p>
        </w:tc>
      </w:tr>
      <w:tr w:rsidR="00A75AE8" w:rsidRPr="002649FE" w:rsidTr="00FF773A">
        <w:trPr>
          <w:trHeight w:val="1769"/>
        </w:trPr>
        <w:tc>
          <w:tcPr>
            <w:tcW w:w="14293" w:type="dxa"/>
            <w:gridSpan w:val="2"/>
          </w:tcPr>
          <w:p w:rsidR="00A75AE8" w:rsidRPr="002649FE" w:rsidRDefault="00A75AE8" w:rsidP="00FF773A">
            <w:pPr>
              <w:pStyle w:val="Default"/>
              <w:tabs>
                <w:tab w:val="left" w:pos="142"/>
              </w:tabs>
              <w:rPr>
                <w:rFonts w:ascii="Arial" w:hAnsi="Arial" w:cs="Arial"/>
                <w:color w:val="auto"/>
              </w:rPr>
            </w:pPr>
          </w:p>
          <w:p w:rsidR="00A75AE8" w:rsidRPr="002649FE" w:rsidRDefault="00A75AE8" w:rsidP="00FF773A">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0A0DB9" w:rsidP="00FF773A">
            <w:pPr>
              <w:tabs>
                <w:tab w:val="left" w:pos="142"/>
              </w:tabs>
              <w:rPr>
                <w:rFonts w:ascii="Arial" w:hAnsi="Arial" w:cs="Arial"/>
                <w:b/>
                <w:sz w:val="24"/>
                <w:szCs w:val="24"/>
              </w:rPr>
            </w:pPr>
            <w:r>
              <w:rPr>
                <w:rFonts w:ascii="Arial" w:hAnsi="Arial" w:cs="Arial"/>
                <w:b/>
                <w:sz w:val="24"/>
                <w:szCs w:val="24"/>
              </w:rPr>
              <w:t xml:space="preserve">The practice </w:t>
            </w:r>
            <w:r w:rsidR="00214870">
              <w:rPr>
                <w:rFonts w:ascii="Arial" w:hAnsi="Arial" w:cs="Arial"/>
                <w:b/>
                <w:sz w:val="24"/>
                <w:szCs w:val="24"/>
              </w:rPr>
              <w:t>has continue this year to make</w:t>
            </w:r>
            <w:r>
              <w:rPr>
                <w:rFonts w:ascii="Arial" w:hAnsi="Arial" w:cs="Arial"/>
                <w:b/>
                <w:sz w:val="24"/>
                <w:szCs w:val="24"/>
              </w:rPr>
              <w:t xml:space="preserve"> available to all patients the opportunity to become a member of the face to face meeting PPG via the practice website, Jayex information board, </w:t>
            </w:r>
            <w:r w:rsidR="00214870">
              <w:rPr>
                <w:rFonts w:ascii="Arial" w:hAnsi="Arial" w:cs="Arial"/>
                <w:b/>
                <w:sz w:val="24"/>
                <w:szCs w:val="24"/>
              </w:rPr>
              <w:t xml:space="preserve"> the </w:t>
            </w:r>
            <w:r>
              <w:rPr>
                <w:rFonts w:ascii="Arial" w:hAnsi="Arial" w:cs="Arial"/>
                <w:b/>
                <w:sz w:val="24"/>
                <w:szCs w:val="24"/>
              </w:rPr>
              <w:t>practice notice board, practice staff and via the local community group located in</w:t>
            </w:r>
            <w:r w:rsidR="00214870">
              <w:rPr>
                <w:rFonts w:ascii="Arial" w:hAnsi="Arial" w:cs="Arial"/>
                <w:b/>
                <w:sz w:val="24"/>
                <w:szCs w:val="24"/>
              </w:rPr>
              <w:t xml:space="preserve"> the community hall adjacent to the practice.</w:t>
            </w:r>
          </w:p>
          <w:p w:rsidR="00214870" w:rsidRDefault="00214870" w:rsidP="00FF773A">
            <w:pPr>
              <w:tabs>
                <w:tab w:val="left" w:pos="142"/>
              </w:tabs>
              <w:rPr>
                <w:rFonts w:ascii="Arial" w:hAnsi="Arial" w:cs="Arial"/>
                <w:b/>
                <w:sz w:val="24"/>
                <w:szCs w:val="24"/>
              </w:rPr>
            </w:pPr>
            <w:r>
              <w:rPr>
                <w:rFonts w:ascii="Arial" w:hAnsi="Arial" w:cs="Arial"/>
                <w:b/>
                <w:sz w:val="24"/>
                <w:szCs w:val="24"/>
              </w:rPr>
              <w:t xml:space="preserve">The practice has </w:t>
            </w:r>
            <w:r w:rsidR="00CB38DB">
              <w:rPr>
                <w:rFonts w:ascii="Arial" w:hAnsi="Arial" w:cs="Arial"/>
                <w:b/>
                <w:sz w:val="24"/>
                <w:szCs w:val="24"/>
              </w:rPr>
              <w:t>continued</w:t>
            </w:r>
            <w:r>
              <w:rPr>
                <w:rFonts w:ascii="Arial" w:hAnsi="Arial" w:cs="Arial"/>
                <w:b/>
                <w:sz w:val="24"/>
                <w:szCs w:val="24"/>
              </w:rPr>
              <w:t xml:space="preserve"> to make available to all patients the opportunity to become a member of our virtual PPG via the practice website, Jayex information board, the practice notice board and via reception.</w:t>
            </w:r>
          </w:p>
          <w:p w:rsidR="00214870" w:rsidRPr="002649FE" w:rsidRDefault="00214870" w:rsidP="00FF773A">
            <w:pPr>
              <w:tabs>
                <w:tab w:val="left" w:pos="142"/>
              </w:tabs>
              <w:rPr>
                <w:rFonts w:ascii="Arial" w:hAnsi="Arial" w:cs="Arial"/>
                <w:b/>
                <w:sz w:val="24"/>
                <w:szCs w:val="24"/>
              </w:rPr>
            </w:pPr>
            <w:r>
              <w:rPr>
                <w:rFonts w:ascii="Arial" w:hAnsi="Arial" w:cs="Arial"/>
                <w:b/>
                <w:sz w:val="24"/>
                <w:szCs w:val="24"/>
              </w:rPr>
              <w:t>In addition all new patients are invited to become members when they come into the practice to request registration.</w:t>
            </w:r>
          </w:p>
          <w:p w:rsidR="00A75AE8" w:rsidRPr="002649FE" w:rsidRDefault="00A75AE8" w:rsidP="00FF773A">
            <w:pPr>
              <w:tabs>
                <w:tab w:val="left" w:pos="142"/>
              </w:tabs>
              <w:rPr>
                <w:rFonts w:ascii="Arial" w:hAnsi="Arial" w:cs="Arial"/>
                <w:b/>
                <w:sz w:val="24"/>
                <w:szCs w:val="24"/>
              </w:rPr>
            </w:pPr>
          </w:p>
          <w:p w:rsidR="00A75AE8" w:rsidRPr="002649FE" w:rsidRDefault="00A75AE8" w:rsidP="00FF773A">
            <w:pPr>
              <w:tabs>
                <w:tab w:val="left" w:pos="142"/>
              </w:tabs>
              <w:rPr>
                <w:rFonts w:ascii="Arial" w:hAnsi="Arial" w:cs="Arial"/>
                <w:b/>
                <w:sz w:val="24"/>
                <w:szCs w:val="24"/>
              </w:rPr>
            </w:pPr>
          </w:p>
          <w:p w:rsidR="00A75AE8" w:rsidRPr="002649FE" w:rsidRDefault="00A75AE8" w:rsidP="00FF773A">
            <w:pPr>
              <w:tabs>
                <w:tab w:val="left" w:pos="142"/>
              </w:tabs>
              <w:rPr>
                <w:rFonts w:ascii="Arial" w:hAnsi="Arial" w:cs="Arial"/>
                <w:b/>
                <w:sz w:val="24"/>
                <w:szCs w:val="24"/>
              </w:rPr>
            </w:pPr>
          </w:p>
          <w:p w:rsidR="00A75AE8" w:rsidRPr="002649FE" w:rsidRDefault="00A75AE8" w:rsidP="00FF773A">
            <w:pPr>
              <w:tabs>
                <w:tab w:val="left" w:pos="142"/>
              </w:tabs>
              <w:rPr>
                <w:rFonts w:ascii="Arial" w:hAnsi="Arial" w:cs="Arial"/>
                <w:b/>
                <w:sz w:val="24"/>
                <w:szCs w:val="24"/>
              </w:rPr>
            </w:pPr>
          </w:p>
          <w:p w:rsidR="00A75AE8" w:rsidRPr="002649FE" w:rsidRDefault="00A75AE8" w:rsidP="00FF773A">
            <w:pPr>
              <w:tabs>
                <w:tab w:val="left" w:pos="142"/>
              </w:tabs>
              <w:rPr>
                <w:rFonts w:ascii="Arial" w:hAnsi="Arial" w:cs="Arial"/>
                <w:b/>
                <w:sz w:val="24"/>
                <w:szCs w:val="24"/>
              </w:rPr>
            </w:pPr>
          </w:p>
        </w:tc>
      </w:tr>
      <w:tr w:rsidR="00A75AE8" w:rsidRPr="002649FE" w:rsidTr="00FF773A">
        <w:trPr>
          <w:trHeight w:val="1769"/>
        </w:trPr>
        <w:tc>
          <w:tcPr>
            <w:tcW w:w="14293" w:type="dxa"/>
            <w:gridSpan w:val="2"/>
          </w:tcPr>
          <w:p w:rsidR="00A75AE8" w:rsidRPr="002649FE" w:rsidRDefault="00A75AE8" w:rsidP="00FF773A">
            <w:pPr>
              <w:pStyle w:val="Default"/>
              <w:tabs>
                <w:tab w:val="left" w:pos="142"/>
              </w:tabs>
              <w:rPr>
                <w:rFonts w:ascii="Arial" w:hAnsi="Arial" w:cs="Arial"/>
                <w:color w:val="auto"/>
              </w:rPr>
            </w:pPr>
          </w:p>
          <w:p w:rsidR="00A75AE8" w:rsidRPr="002649FE" w:rsidRDefault="00A75AE8" w:rsidP="00FF773A">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YES/NO</w:t>
            </w:r>
          </w:p>
          <w:p w:rsidR="00A75AE8" w:rsidRPr="002649FE" w:rsidRDefault="00A75AE8" w:rsidP="00FF773A">
            <w:pPr>
              <w:tabs>
                <w:tab w:val="left" w:pos="142"/>
              </w:tabs>
              <w:rPr>
                <w:rFonts w:ascii="Arial" w:hAnsi="Arial" w:cs="Arial"/>
                <w:sz w:val="24"/>
                <w:szCs w:val="24"/>
              </w:rPr>
            </w:pPr>
          </w:p>
          <w:p w:rsidR="00A75AE8" w:rsidRDefault="00A75AE8" w:rsidP="00FF773A">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214870" w:rsidRPr="002649FE" w:rsidRDefault="00214870" w:rsidP="00FF773A">
            <w:pPr>
              <w:tabs>
                <w:tab w:val="left" w:pos="142"/>
              </w:tabs>
              <w:rPr>
                <w:rFonts w:ascii="Arial" w:hAnsi="Arial" w:cs="Arial"/>
                <w:sz w:val="24"/>
                <w:szCs w:val="24"/>
              </w:rPr>
            </w:pPr>
            <w:r>
              <w:rPr>
                <w:rFonts w:ascii="Arial" w:hAnsi="Arial" w:cs="Arial"/>
                <w:sz w:val="24"/>
                <w:szCs w:val="24"/>
              </w:rPr>
              <w:t xml:space="preserve">The practice exhibits a standard </w:t>
            </w:r>
            <w:r w:rsidR="00CB38DB">
              <w:rPr>
                <w:rFonts w:ascii="Arial" w:hAnsi="Arial" w:cs="Arial"/>
                <w:sz w:val="24"/>
                <w:szCs w:val="24"/>
              </w:rPr>
              <w:t>Poisson</w:t>
            </w:r>
            <w:r>
              <w:rPr>
                <w:rFonts w:ascii="Arial" w:hAnsi="Arial" w:cs="Arial"/>
                <w:sz w:val="24"/>
                <w:szCs w:val="24"/>
              </w:rPr>
              <w:t xml:space="preserve"> distribution of residents in relation to community groups.  The practice PPG would welcome members from all groups within the catchment area of the practice.  The invitation to join the PPG is universal to all patients regardless of social standing, race, ethnicity, religion or sexual orientation.</w:t>
            </w:r>
          </w:p>
          <w:p w:rsidR="00A75AE8" w:rsidRPr="002649FE" w:rsidRDefault="00A75AE8" w:rsidP="00FF773A">
            <w:pPr>
              <w:tabs>
                <w:tab w:val="left" w:pos="142"/>
              </w:tabs>
              <w:rPr>
                <w:rFonts w:ascii="Arial" w:hAnsi="Arial" w:cs="Arial"/>
                <w:sz w:val="24"/>
                <w:szCs w:val="24"/>
              </w:rPr>
            </w:pPr>
          </w:p>
          <w:p w:rsidR="00A75AE8" w:rsidRPr="002649FE" w:rsidRDefault="00A75AE8" w:rsidP="00FF773A">
            <w:pPr>
              <w:tabs>
                <w:tab w:val="left" w:pos="142"/>
              </w:tabs>
              <w:rPr>
                <w:rFonts w:ascii="Arial" w:hAnsi="Arial" w:cs="Arial"/>
                <w:sz w:val="24"/>
                <w:szCs w:val="24"/>
              </w:rPr>
            </w:pPr>
          </w:p>
          <w:p w:rsidR="00A75AE8" w:rsidRPr="002649FE" w:rsidRDefault="00A75AE8" w:rsidP="00FF773A">
            <w:pPr>
              <w:tabs>
                <w:tab w:val="left" w:pos="142"/>
              </w:tabs>
              <w:rPr>
                <w:rFonts w:ascii="Arial" w:hAnsi="Arial" w:cs="Arial"/>
                <w:sz w:val="24"/>
                <w:szCs w:val="24"/>
              </w:rPr>
            </w:pPr>
          </w:p>
          <w:p w:rsidR="00A75AE8" w:rsidRPr="002649FE" w:rsidRDefault="00A75AE8" w:rsidP="00FF773A">
            <w:pPr>
              <w:tabs>
                <w:tab w:val="left" w:pos="142"/>
              </w:tabs>
              <w:rPr>
                <w:rFonts w:ascii="Arial" w:hAnsi="Arial" w:cs="Arial"/>
                <w:sz w:val="24"/>
                <w:szCs w:val="24"/>
              </w:rPr>
            </w:pPr>
          </w:p>
          <w:p w:rsidR="00A75AE8" w:rsidRPr="002649FE" w:rsidRDefault="00A75AE8" w:rsidP="00FF773A">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FF773A">
        <w:trPr>
          <w:trHeight w:val="920"/>
        </w:trPr>
        <w:tc>
          <w:tcPr>
            <w:tcW w:w="14346" w:type="dxa"/>
          </w:tcPr>
          <w:p w:rsidR="00A75AE8" w:rsidRPr="002649FE" w:rsidRDefault="00A75AE8" w:rsidP="00FF773A">
            <w:pPr>
              <w:pStyle w:val="Default"/>
              <w:tabs>
                <w:tab w:val="left" w:pos="142"/>
              </w:tabs>
              <w:rPr>
                <w:rFonts w:ascii="Arial" w:hAnsi="Arial" w:cs="Arial"/>
              </w:rPr>
            </w:pPr>
          </w:p>
          <w:p w:rsidR="00037FAB" w:rsidRDefault="00A75AE8" w:rsidP="00FF773A">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214870">
              <w:rPr>
                <w:rFonts w:ascii="Arial" w:hAnsi="Arial" w:cs="Arial"/>
                <w:sz w:val="24"/>
              </w:rPr>
              <w:t xml:space="preserve"> During the year 2014/2015 the practice has obtained feedback from patients via:  </w:t>
            </w:r>
          </w:p>
          <w:p w:rsidR="00A75AE8" w:rsidRDefault="00037FAB" w:rsidP="00FF773A">
            <w:pPr>
              <w:pStyle w:val="Default"/>
              <w:tabs>
                <w:tab w:val="left" w:pos="142"/>
              </w:tabs>
              <w:rPr>
                <w:rFonts w:ascii="Arial" w:hAnsi="Arial" w:cs="Arial"/>
                <w:sz w:val="24"/>
              </w:rPr>
            </w:pPr>
            <w:r>
              <w:rPr>
                <w:rFonts w:ascii="Arial" w:hAnsi="Arial" w:cs="Arial"/>
                <w:sz w:val="24"/>
              </w:rPr>
              <w:t>T</w:t>
            </w:r>
            <w:r w:rsidR="00214870">
              <w:rPr>
                <w:rFonts w:ascii="Arial" w:hAnsi="Arial" w:cs="Arial"/>
                <w:sz w:val="24"/>
              </w:rPr>
              <w:t>he annual patient survey</w:t>
            </w:r>
          </w:p>
          <w:p w:rsidR="00214870" w:rsidRDefault="00037FAB" w:rsidP="00FF773A">
            <w:pPr>
              <w:pStyle w:val="Default"/>
              <w:tabs>
                <w:tab w:val="left" w:pos="142"/>
              </w:tabs>
              <w:rPr>
                <w:rFonts w:ascii="Arial" w:hAnsi="Arial" w:cs="Arial"/>
                <w:sz w:val="24"/>
              </w:rPr>
            </w:pPr>
            <w:r>
              <w:rPr>
                <w:rFonts w:ascii="Arial" w:hAnsi="Arial" w:cs="Arial"/>
                <w:sz w:val="24"/>
              </w:rPr>
              <w:t>NHS Choices</w:t>
            </w:r>
          </w:p>
          <w:p w:rsidR="00037FAB" w:rsidRDefault="00037FAB" w:rsidP="00FF773A">
            <w:pPr>
              <w:pStyle w:val="Default"/>
              <w:tabs>
                <w:tab w:val="left" w:pos="142"/>
              </w:tabs>
              <w:rPr>
                <w:rFonts w:ascii="Arial" w:hAnsi="Arial" w:cs="Arial"/>
                <w:sz w:val="24"/>
              </w:rPr>
            </w:pPr>
            <w:r>
              <w:rPr>
                <w:rFonts w:ascii="Arial" w:hAnsi="Arial" w:cs="Arial"/>
                <w:sz w:val="24"/>
              </w:rPr>
              <w:t>Friends and Family Testing</w:t>
            </w:r>
          </w:p>
          <w:p w:rsidR="00037FAB" w:rsidRDefault="00037FAB" w:rsidP="00FF773A">
            <w:pPr>
              <w:pStyle w:val="Default"/>
              <w:tabs>
                <w:tab w:val="left" w:pos="142"/>
              </w:tabs>
              <w:rPr>
                <w:rFonts w:ascii="Arial" w:hAnsi="Arial" w:cs="Arial"/>
                <w:sz w:val="24"/>
              </w:rPr>
            </w:pPr>
            <w:r>
              <w:rPr>
                <w:rFonts w:ascii="Arial" w:hAnsi="Arial" w:cs="Arial"/>
                <w:sz w:val="24"/>
              </w:rPr>
              <w:t>Direct dialogue with patients</w:t>
            </w:r>
          </w:p>
          <w:p w:rsidR="00214870" w:rsidRPr="002649FE" w:rsidRDefault="00214870"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tc>
      </w:tr>
      <w:tr w:rsidR="00A75AE8" w:rsidRPr="002649FE" w:rsidTr="00FF773A">
        <w:trPr>
          <w:trHeight w:val="920"/>
        </w:trPr>
        <w:tc>
          <w:tcPr>
            <w:tcW w:w="14346" w:type="dxa"/>
          </w:tcPr>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sz w:val="24"/>
              </w:rPr>
            </w:pPr>
            <w:r w:rsidRPr="002649FE">
              <w:rPr>
                <w:rFonts w:ascii="Arial" w:hAnsi="Arial" w:cs="Arial"/>
                <w:sz w:val="24"/>
              </w:rPr>
              <w:t>How frequently were these reviewed with the PRG?</w:t>
            </w:r>
            <w:r w:rsidR="00037FAB">
              <w:rPr>
                <w:rFonts w:ascii="Arial" w:hAnsi="Arial" w:cs="Arial"/>
                <w:sz w:val="24"/>
              </w:rPr>
              <w:t xml:space="preserve"> Once during the current year</w:t>
            </w:r>
          </w:p>
          <w:p w:rsidR="00A75AE8" w:rsidRPr="002649FE" w:rsidRDefault="00A75AE8" w:rsidP="00FF773A">
            <w:pPr>
              <w:pStyle w:val="Default"/>
              <w:tabs>
                <w:tab w:val="left" w:pos="142"/>
              </w:tabs>
              <w:rPr>
                <w:rFonts w:ascii="Arial" w:hAnsi="Arial" w:cs="Arial"/>
              </w:rPr>
            </w:pPr>
          </w:p>
          <w:p w:rsidR="00A75AE8" w:rsidRPr="002649FE" w:rsidRDefault="00A75AE8" w:rsidP="00FF773A">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FF773A">
        <w:trPr>
          <w:trHeight w:val="555"/>
        </w:trPr>
        <w:tc>
          <w:tcPr>
            <w:tcW w:w="14089" w:type="dxa"/>
            <w:shd w:val="clear" w:color="auto" w:fill="5482AB"/>
            <w:vAlign w:val="center"/>
          </w:tcPr>
          <w:p w:rsidR="00A75AE8" w:rsidRPr="002649FE" w:rsidRDefault="00A75AE8" w:rsidP="00FF773A">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FF773A">
        <w:trPr>
          <w:trHeight w:val="920"/>
        </w:trPr>
        <w:tc>
          <w:tcPr>
            <w:tcW w:w="14089"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Description of priority area:</w:t>
            </w:r>
          </w:p>
          <w:p w:rsidR="00FF773A" w:rsidRDefault="00FF773A" w:rsidP="00FF773A">
            <w:pPr>
              <w:pStyle w:val="Default"/>
              <w:tabs>
                <w:tab w:val="left" w:pos="142"/>
              </w:tabs>
              <w:rPr>
                <w:rFonts w:ascii="Arial" w:hAnsi="Arial" w:cs="Arial"/>
                <w:sz w:val="24"/>
              </w:rPr>
            </w:pPr>
          </w:p>
          <w:p w:rsidR="00037FAB" w:rsidRPr="002649FE" w:rsidRDefault="00037FAB" w:rsidP="00FF773A">
            <w:pPr>
              <w:pStyle w:val="Default"/>
              <w:tabs>
                <w:tab w:val="left" w:pos="142"/>
              </w:tabs>
              <w:rPr>
                <w:rFonts w:ascii="Arial" w:hAnsi="Arial" w:cs="Arial"/>
                <w:sz w:val="24"/>
              </w:rPr>
            </w:pPr>
            <w:r>
              <w:rPr>
                <w:rFonts w:ascii="Arial" w:hAnsi="Arial" w:cs="Arial"/>
                <w:sz w:val="24"/>
              </w:rPr>
              <w:t>The Practice will improve patient access to appointments for routine medical consultations</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89"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What actions were taken to address the priority?</w:t>
            </w:r>
          </w:p>
          <w:p w:rsidR="00FF773A" w:rsidRDefault="00FF773A" w:rsidP="00FF773A">
            <w:pPr>
              <w:pStyle w:val="Default"/>
              <w:tabs>
                <w:tab w:val="left" w:pos="142"/>
              </w:tabs>
              <w:rPr>
                <w:rFonts w:ascii="Arial" w:hAnsi="Arial" w:cs="Arial"/>
                <w:sz w:val="24"/>
              </w:rPr>
            </w:pPr>
          </w:p>
          <w:p w:rsidR="00037FAB" w:rsidRDefault="00037FAB" w:rsidP="00FF773A">
            <w:pPr>
              <w:pStyle w:val="Default"/>
              <w:tabs>
                <w:tab w:val="left" w:pos="142"/>
              </w:tabs>
              <w:rPr>
                <w:rFonts w:ascii="Arial" w:hAnsi="Arial" w:cs="Arial"/>
                <w:sz w:val="24"/>
              </w:rPr>
            </w:pPr>
            <w:r>
              <w:rPr>
                <w:rFonts w:ascii="Arial" w:hAnsi="Arial" w:cs="Arial"/>
                <w:sz w:val="24"/>
              </w:rPr>
              <w:t xml:space="preserve">The practice increased the number of routine appointments via changes made to the clinic times which allowed for morning and afternoon clinical sessions to be each of three hours per clinician. </w:t>
            </w:r>
          </w:p>
          <w:p w:rsidR="00037FAB" w:rsidRDefault="00037FAB" w:rsidP="00FF773A">
            <w:pPr>
              <w:pStyle w:val="Default"/>
              <w:tabs>
                <w:tab w:val="left" w:pos="142"/>
              </w:tabs>
              <w:rPr>
                <w:rFonts w:ascii="Arial" w:hAnsi="Arial" w:cs="Arial"/>
                <w:sz w:val="24"/>
              </w:rPr>
            </w:pPr>
            <w:r>
              <w:rPr>
                <w:rFonts w:ascii="Arial" w:hAnsi="Arial" w:cs="Arial"/>
                <w:sz w:val="24"/>
              </w:rPr>
              <w:t>The practice reviewed the appointments offered by nurses and nurse practitioners to allow for a greater number of routine appointments to be made available.</w:t>
            </w:r>
          </w:p>
          <w:p w:rsidR="00037FAB" w:rsidRDefault="00037FAB" w:rsidP="00FF773A">
            <w:pPr>
              <w:pStyle w:val="Default"/>
              <w:tabs>
                <w:tab w:val="left" w:pos="142"/>
              </w:tabs>
              <w:rPr>
                <w:rFonts w:ascii="Arial" w:hAnsi="Arial" w:cs="Arial"/>
                <w:sz w:val="24"/>
              </w:rPr>
            </w:pPr>
            <w:r>
              <w:rPr>
                <w:rFonts w:ascii="Arial" w:hAnsi="Arial" w:cs="Arial"/>
                <w:sz w:val="24"/>
              </w:rPr>
              <w:t>The practice increased the number of HCA appointments to compliment the doctors and nurses.</w:t>
            </w:r>
          </w:p>
          <w:p w:rsidR="00037FAB" w:rsidRPr="002649FE" w:rsidRDefault="00037FAB" w:rsidP="00FF773A">
            <w:pPr>
              <w:pStyle w:val="Default"/>
              <w:tabs>
                <w:tab w:val="left" w:pos="142"/>
              </w:tabs>
              <w:rPr>
                <w:rFonts w:ascii="Arial" w:hAnsi="Arial" w:cs="Arial"/>
                <w:sz w:val="24"/>
              </w:rPr>
            </w:pPr>
            <w:r>
              <w:rPr>
                <w:rFonts w:ascii="Arial" w:hAnsi="Arial" w:cs="Arial"/>
                <w:sz w:val="24"/>
              </w:rPr>
              <w:t xml:space="preserve">The practice </w:t>
            </w:r>
            <w:r w:rsidR="00FF773A">
              <w:rPr>
                <w:rFonts w:ascii="Arial" w:hAnsi="Arial" w:cs="Arial"/>
                <w:sz w:val="24"/>
              </w:rPr>
              <w:t>employed a full time Associate Healthcare P</w:t>
            </w:r>
            <w:r>
              <w:rPr>
                <w:rFonts w:ascii="Arial" w:hAnsi="Arial" w:cs="Arial"/>
                <w:sz w:val="24"/>
              </w:rPr>
              <w:t>ractitioner.</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85"/>
        </w:trPr>
        <w:tc>
          <w:tcPr>
            <w:tcW w:w="14089"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FF773A" w:rsidRPr="002649FE" w:rsidRDefault="00FF773A" w:rsidP="00FF773A">
            <w:pPr>
              <w:pStyle w:val="Default"/>
              <w:tabs>
                <w:tab w:val="left" w:pos="142"/>
              </w:tabs>
              <w:rPr>
                <w:rFonts w:ascii="Arial" w:hAnsi="Arial" w:cs="Arial"/>
                <w:sz w:val="24"/>
              </w:rPr>
            </w:pPr>
          </w:p>
          <w:p w:rsidR="00A75AE8" w:rsidRPr="002649FE" w:rsidRDefault="00037FAB" w:rsidP="00FF773A">
            <w:pPr>
              <w:pStyle w:val="Default"/>
              <w:tabs>
                <w:tab w:val="left" w:pos="142"/>
              </w:tabs>
              <w:rPr>
                <w:rFonts w:ascii="Arial" w:hAnsi="Arial" w:cs="Arial"/>
                <w:sz w:val="24"/>
              </w:rPr>
            </w:pPr>
            <w:r>
              <w:rPr>
                <w:rFonts w:ascii="Arial" w:hAnsi="Arial" w:cs="Arial"/>
                <w:sz w:val="24"/>
              </w:rPr>
              <w:t>The result of the above actions has meant that patients have greater access to a clinician of their choice within the practice.  They have a shorter wait for their appointment to be realised.</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FF773A">
        <w:trPr>
          <w:trHeight w:val="555"/>
        </w:trPr>
        <w:tc>
          <w:tcPr>
            <w:tcW w:w="14034" w:type="dxa"/>
            <w:shd w:val="clear" w:color="auto" w:fill="5482AB"/>
            <w:vAlign w:val="center"/>
          </w:tcPr>
          <w:p w:rsidR="00A75AE8" w:rsidRPr="002649FE" w:rsidRDefault="00A75AE8" w:rsidP="00FF773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FF773A">
        <w:trPr>
          <w:trHeight w:val="920"/>
        </w:trPr>
        <w:tc>
          <w:tcPr>
            <w:tcW w:w="14034" w:type="dxa"/>
          </w:tcPr>
          <w:p w:rsidR="00A75AE8" w:rsidRPr="002649FE" w:rsidRDefault="00A75AE8" w:rsidP="00FF773A">
            <w:pPr>
              <w:pStyle w:val="Default"/>
              <w:tabs>
                <w:tab w:val="left" w:pos="142"/>
              </w:tabs>
              <w:rPr>
                <w:rFonts w:ascii="Arial" w:hAnsi="Arial" w:cs="Arial"/>
                <w:sz w:val="24"/>
              </w:rPr>
            </w:pPr>
          </w:p>
          <w:p w:rsidR="00FF773A" w:rsidRDefault="00A75AE8" w:rsidP="00FF773A">
            <w:pPr>
              <w:pStyle w:val="Default"/>
              <w:tabs>
                <w:tab w:val="left" w:pos="142"/>
              </w:tabs>
              <w:rPr>
                <w:rFonts w:ascii="Arial" w:hAnsi="Arial" w:cs="Arial"/>
                <w:sz w:val="24"/>
              </w:rPr>
            </w:pPr>
            <w:r w:rsidRPr="002649FE">
              <w:rPr>
                <w:rFonts w:ascii="Arial" w:hAnsi="Arial" w:cs="Arial"/>
                <w:sz w:val="24"/>
              </w:rPr>
              <w:t>Description of priority area:</w:t>
            </w:r>
          </w:p>
          <w:p w:rsidR="00FF773A" w:rsidRDefault="00FF773A" w:rsidP="00FF773A">
            <w:pPr>
              <w:pStyle w:val="Default"/>
              <w:tabs>
                <w:tab w:val="left" w:pos="142"/>
              </w:tabs>
              <w:rPr>
                <w:rFonts w:ascii="Arial" w:hAnsi="Arial" w:cs="Arial"/>
                <w:sz w:val="24"/>
              </w:rPr>
            </w:pPr>
          </w:p>
          <w:p w:rsidR="00A75AE8" w:rsidRPr="002649FE" w:rsidRDefault="00037FAB" w:rsidP="00FF773A">
            <w:pPr>
              <w:pStyle w:val="Default"/>
              <w:tabs>
                <w:tab w:val="left" w:pos="142"/>
              </w:tabs>
              <w:rPr>
                <w:rFonts w:ascii="Arial" w:hAnsi="Arial" w:cs="Arial"/>
                <w:sz w:val="24"/>
              </w:rPr>
            </w:pPr>
            <w:r>
              <w:rPr>
                <w:rFonts w:ascii="Arial" w:hAnsi="Arial" w:cs="Arial"/>
                <w:sz w:val="24"/>
              </w:rPr>
              <w:t xml:space="preserve"> The practice will improve the answering of telephones</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34"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What actions were taken to address the priority?</w:t>
            </w:r>
          </w:p>
          <w:p w:rsidR="00FF773A" w:rsidRDefault="00FF773A" w:rsidP="00FF773A">
            <w:pPr>
              <w:pStyle w:val="Default"/>
              <w:tabs>
                <w:tab w:val="left" w:pos="142"/>
              </w:tabs>
              <w:rPr>
                <w:rFonts w:ascii="Arial" w:hAnsi="Arial" w:cs="Arial"/>
                <w:sz w:val="24"/>
              </w:rPr>
            </w:pPr>
          </w:p>
          <w:p w:rsidR="00037FAB" w:rsidRDefault="00037FAB" w:rsidP="00FF773A">
            <w:pPr>
              <w:pStyle w:val="Default"/>
              <w:tabs>
                <w:tab w:val="left" w:pos="142"/>
              </w:tabs>
              <w:rPr>
                <w:rFonts w:ascii="Arial" w:hAnsi="Arial" w:cs="Arial"/>
                <w:sz w:val="24"/>
              </w:rPr>
            </w:pPr>
            <w:r>
              <w:rPr>
                <w:rFonts w:ascii="Arial" w:hAnsi="Arial" w:cs="Arial"/>
                <w:sz w:val="24"/>
              </w:rPr>
              <w:t>The practice</w:t>
            </w:r>
            <w:r w:rsidR="00FF773A">
              <w:rPr>
                <w:rFonts w:ascii="Arial" w:hAnsi="Arial" w:cs="Arial"/>
                <w:sz w:val="24"/>
              </w:rPr>
              <w:t xml:space="preserve"> has </w:t>
            </w:r>
            <w:r>
              <w:rPr>
                <w:rFonts w:ascii="Arial" w:hAnsi="Arial" w:cs="Arial"/>
                <w:sz w:val="24"/>
              </w:rPr>
              <w:t xml:space="preserve">increased the number of receptionists to 4 for both morning and afternoon sessions at the practice.  </w:t>
            </w:r>
          </w:p>
          <w:p w:rsidR="00037FAB" w:rsidRDefault="00FF773A" w:rsidP="00FF773A">
            <w:pPr>
              <w:pStyle w:val="Default"/>
              <w:tabs>
                <w:tab w:val="left" w:pos="142"/>
              </w:tabs>
              <w:rPr>
                <w:rFonts w:ascii="Arial" w:hAnsi="Arial" w:cs="Arial"/>
                <w:sz w:val="24"/>
              </w:rPr>
            </w:pPr>
            <w:r>
              <w:rPr>
                <w:rFonts w:ascii="Arial" w:hAnsi="Arial" w:cs="Arial"/>
                <w:sz w:val="24"/>
              </w:rPr>
              <w:t>I</w:t>
            </w:r>
            <w:r w:rsidR="00037FAB">
              <w:rPr>
                <w:rFonts w:ascii="Arial" w:hAnsi="Arial" w:cs="Arial"/>
                <w:sz w:val="24"/>
              </w:rPr>
              <w:t xml:space="preserve">ncoming call into the practice </w:t>
            </w:r>
            <w:r>
              <w:rPr>
                <w:rFonts w:ascii="Arial" w:hAnsi="Arial" w:cs="Arial"/>
                <w:sz w:val="24"/>
              </w:rPr>
              <w:t>are also</w:t>
            </w:r>
            <w:r w:rsidR="00037FAB">
              <w:rPr>
                <w:rFonts w:ascii="Arial" w:hAnsi="Arial" w:cs="Arial"/>
                <w:sz w:val="24"/>
              </w:rPr>
              <w:t xml:space="preserve"> able to be intercepted by members of the administration team to further </w:t>
            </w:r>
            <w:r>
              <w:rPr>
                <w:rFonts w:ascii="Arial" w:hAnsi="Arial" w:cs="Arial"/>
                <w:sz w:val="24"/>
              </w:rPr>
              <w:t>increase</w:t>
            </w:r>
            <w:r w:rsidR="00037FAB">
              <w:rPr>
                <w:rFonts w:ascii="Arial" w:hAnsi="Arial" w:cs="Arial"/>
                <w:sz w:val="24"/>
              </w:rPr>
              <w:t xml:space="preserve"> the</w:t>
            </w:r>
            <w:r>
              <w:rPr>
                <w:rFonts w:ascii="Arial" w:hAnsi="Arial" w:cs="Arial"/>
                <w:sz w:val="24"/>
              </w:rPr>
              <w:t xml:space="preserve"> rate at which calls are answered</w:t>
            </w:r>
            <w:r w:rsidR="00037FAB">
              <w:rPr>
                <w:rFonts w:ascii="Arial" w:hAnsi="Arial" w:cs="Arial"/>
                <w:sz w:val="24"/>
              </w:rPr>
              <w:t>.</w:t>
            </w:r>
          </w:p>
          <w:p w:rsidR="00037FAB" w:rsidRDefault="00037FAB" w:rsidP="00FF773A">
            <w:pPr>
              <w:pStyle w:val="Default"/>
              <w:tabs>
                <w:tab w:val="left" w:pos="142"/>
              </w:tabs>
              <w:rPr>
                <w:rFonts w:ascii="Arial" w:hAnsi="Arial" w:cs="Arial"/>
                <w:sz w:val="24"/>
              </w:rPr>
            </w:pPr>
            <w:r>
              <w:rPr>
                <w:rFonts w:ascii="Arial" w:hAnsi="Arial" w:cs="Arial"/>
                <w:sz w:val="24"/>
              </w:rPr>
              <w:t>The practice implemented</w:t>
            </w:r>
            <w:r w:rsidR="00FF773A">
              <w:rPr>
                <w:rFonts w:ascii="Arial" w:hAnsi="Arial" w:cs="Arial"/>
                <w:sz w:val="24"/>
              </w:rPr>
              <w:t xml:space="preserve"> an online system for booking/cancelling appointments and for ordering of repeat medication thus reducing the number of calls relating to these services.</w:t>
            </w:r>
          </w:p>
          <w:p w:rsidR="00FF773A" w:rsidRDefault="00FF773A" w:rsidP="00FF773A">
            <w:pPr>
              <w:pStyle w:val="Default"/>
              <w:tabs>
                <w:tab w:val="left" w:pos="142"/>
              </w:tabs>
              <w:rPr>
                <w:rFonts w:ascii="Arial" w:hAnsi="Arial" w:cs="Arial"/>
                <w:sz w:val="24"/>
              </w:rPr>
            </w:pPr>
            <w:r>
              <w:rPr>
                <w:rFonts w:ascii="Arial" w:hAnsi="Arial" w:cs="Arial"/>
                <w:sz w:val="24"/>
              </w:rPr>
              <w:t xml:space="preserve">The practice </w:t>
            </w:r>
            <w:r w:rsidR="00401AB2">
              <w:rPr>
                <w:rFonts w:ascii="Arial" w:hAnsi="Arial" w:cs="Arial"/>
                <w:sz w:val="24"/>
              </w:rPr>
              <w:t>provided a mobile by-pass number to allied healthcare professionals so that they could make direct contact with the practice without having to go via the switchboard.</w:t>
            </w:r>
          </w:p>
          <w:p w:rsidR="00037FAB" w:rsidRPr="002649FE" w:rsidRDefault="00037FAB"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34"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401AB2" w:rsidRDefault="00401AB2" w:rsidP="00FF773A">
            <w:pPr>
              <w:pStyle w:val="Default"/>
              <w:tabs>
                <w:tab w:val="left" w:pos="142"/>
              </w:tabs>
              <w:rPr>
                <w:rFonts w:ascii="Arial" w:hAnsi="Arial" w:cs="Arial"/>
                <w:sz w:val="24"/>
              </w:rPr>
            </w:pPr>
          </w:p>
          <w:p w:rsidR="00401AB2" w:rsidRDefault="00401AB2" w:rsidP="00FF773A">
            <w:pPr>
              <w:pStyle w:val="Default"/>
              <w:tabs>
                <w:tab w:val="left" w:pos="142"/>
              </w:tabs>
              <w:rPr>
                <w:rFonts w:ascii="Arial" w:hAnsi="Arial" w:cs="Arial"/>
                <w:sz w:val="24"/>
              </w:rPr>
            </w:pPr>
            <w:r>
              <w:rPr>
                <w:rFonts w:ascii="Arial" w:hAnsi="Arial" w:cs="Arial"/>
                <w:sz w:val="24"/>
              </w:rPr>
              <w:t>The changes that were made to the telephone system and the increased workforce, together with the addition of a mobile phone made contacting the surgery has made speaking to a member of the practice team a quicker process all round.</w:t>
            </w:r>
          </w:p>
          <w:p w:rsidR="00401AB2" w:rsidRDefault="00401AB2" w:rsidP="00FF773A">
            <w:pPr>
              <w:pStyle w:val="Default"/>
              <w:tabs>
                <w:tab w:val="left" w:pos="142"/>
              </w:tabs>
              <w:rPr>
                <w:rFonts w:ascii="Arial" w:hAnsi="Arial" w:cs="Arial"/>
                <w:sz w:val="24"/>
              </w:rPr>
            </w:pPr>
          </w:p>
          <w:p w:rsidR="00401AB2" w:rsidRDefault="00401AB2" w:rsidP="00FF773A">
            <w:pPr>
              <w:pStyle w:val="Default"/>
              <w:tabs>
                <w:tab w:val="left" w:pos="142"/>
              </w:tabs>
              <w:rPr>
                <w:rFonts w:ascii="Arial" w:hAnsi="Arial" w:cs="Arial"/>
                <w:sz w:val="24"/>
              </w:rPr>
            </w:pPr>
            <w:r>
              <w:rPr>
                <w:rFonts w:ascii="Arial" w:hAnsi="Arial" w:cs="Arial"/>
                <w:sz w:val="24"/>
              </w:rPr>
              <w:lastRenderedPageBreak/>
              <w:t>The changes that were implemented were promoted to our patients via:</w:t>
            </w:r>
          </w:p>
          <w:p w:rsidR="00401AB2" w:rsidRDefault="00401AB2" w:rsidP="00FF773A">
            <w:pPr>
              <w:pStyle w:val="Default"/>
              <w:tabs>
                <w:tab w:val="left" w:pos="142"/>
              </w:tabs>
              <w:rPr>
                <w:rFonts w:ascii="Arial" w:hAnsi="Arial" w:cs="Arial"/>
                <w:sz w:val="24"/>
              </w:rPr>
            </w:pPr>
            <w:r>
              <w:rPr>
                <w:rFonts w:ascii="Arial" w:hAnsi="Arial" w:cs="Arial"/>
                <w:sz w:val="24"/>
              </w:rPr>
              <w:t>Website</w:t>
            </w:r>
          </w:p>
          <w:p w:rsidR="00401AB2" w:rsidRDefault="00401AB2" w:rsidP="00FF773A">
            <w:pPr>
              <w:pStyle w:val="Default"/>
              <w:tabs>
                <w:tab w:val="left" w:pos="142"/>
              </w:tabs>
              <w:rPr>
                <w:rFonts w:ascii="Arial" w:hAnsi="Arial" w:cs="Arial"/>
                <w:sz w:val="24"/>
              </w:rPr>
            </w:pPr>
            <w:r>
              <w:rPr>
                <w:rFonts w:ascii="Arial" w:hAnsi="Arial" w:cs="Arial"/>
                <w:sz w:val="24"/>
              </w:rPr>
              <w:t>Jayex information board</w:t>
            </w:r>
          </w:p>
          <w:p w:rsidR="00401AB2" w:rsidRDefault="00401AB2" w:rsidP="00FF773A">
            <w:pPr>
              <w:pStyle w:val="Default"/>
              <w:tabs>
                <w:tab w:val="left" w:pos="142"/>
              </w:tabs>
              <w:rPr>
                <w:rFonts w:ascii="Arial" w:hAnsi="Arial" w:cs="Arial"/>
                <w:sz w:val="24"/>
              </w:rPr>
            </w:pPr>
            <w:r>
              <w:rPr>
                <w:rFonts w:ascii="Arial" w:hAnsi="Arial" w:cs="Arial"/>
                <w:sz w:val="24"/>
              </w:rPr>
              <w:t>Practice notice board</w:t>
            </w:r>
          </w:p>
          <w:p w:rsidR="00401AB2" w:rsidRDefault="00401AB2" w:rsidP="00FF773A">
            <w:pPr>
              <w:pStyle w:val="Default"/>
              <w:tabs>
                <w:tab w:val="left" w:pos="142"/>
              </w:tabs>
              <w:rPr>
                <w:rFonts w:ascii="Arial" w:hAnsi="Arial" w:cs="Arial"/>
                <w:sz w:val="24"/>
              </w:rPr>
            </w:pPr>
            <w:r>
              <w:rPr>
                <w:rFonts w:ascii="Arial" w:hAnsi="Arial" w:cs="Arial"/>
                <w:sz w:val="24"/>
              </w:rPr>
              <w:t>Verbally to patients</w:t>
            </w:r>
          </w:p>
          <w:p w:rsidR="00401AB2" w:rsidRPr="002649FE" w:rsidRDefault="00401AB2" w:rsidP="00FF773A">
            <w:pPr>
              <w:pStyle w:val="Default"/>
              <w:tabs>
                <w:tab w:val="left" w:pos="142"/>
              </w:tabs>
              <w:rPr>
                <w:rFonts w:ascii="Arial" w:hAnsi="Arial" w:cs="Arial"/>
                <w:sz w:val="24"/>
              </w:rPr>
            </w:pPr>
            <w:r>
              <w:rPr>
                <w:rFonts w:ascii="Arial" w:hAnsi="Arial" w:cs="Arial"/>
                <w:sz w:val="24"/>
              </w:rPr>
              <w:t>In relation to the mobile phone – all relevant professionals were advised by email and/or phone of the new facility and the number to call.</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FF773A">
        <w:trPr>
          <w:trHeight w:val="555"/>
        </w:trPr>
        <w:tc>
          <w:tcPr>
            <w:tcW w:w="14034" w:type="dxa"/>
            <w:shd w:val="clear" w:color="auto" w:fill="5482AB"/>
            <w:vAlign w:val="center"/>
          </w:tcPr>
          <w:p w:rsidR="00A75AE8" w:rsidRPr="002649FE" w:rsidRDefault="00A75AE8" w:rsidP="00FF773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FF773A">
        <w:trPr>
          <w:trHeight w:val="920"/>
        </w:trPr>
        <w:tc>
          <w:tcPr>
            <w:tcW w:w="14034"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Description of priority area:</w:t>
            </w:r>
          </w:p>
          <w:p w:rsidR="00B46921" w:rsidRDefault="00B46921"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r>
              <w:rPr>
                <w:rFonts w:ascii="Arial" w:hAnsi="Arial" w:cs="Arial"/>
                <w:sz w:val="24"/>
              </w:rPr>
              <w:t>Practice Recruitment</w:t>
            </w:r>
          </w:p>
          <w:p w:rsidR="00B46921" w:rsidRPr="002649FE" w:rsidRDefault="00B46921"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34" w:type="dxa"/>
          </w:tcPr>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What actions were taken to address the priority?</w:t>
            </w:r>
          </w:p>
          <w:p w:rsidR="00B46921" w:rsidRDefault="00B46921"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r>
              <w:rPr>
                <w:rFonts w:ascii="Arial" w:hAnsi="Arial" w:cs="Arial"/>
                <w:sz w:val="24"/>
              </w:rPr>
              <w:t xml:space="preserve">During 2014/15 the practice undertook a major recruitment initiative to further enhance the service offered to the patients of the practice.  </w:t>
            </w:r>
          </w:p>
          <w:p w:rsidR="00B46921" w:rsidRDefault="00B46921" w:rsidP="00FF773A">
            <w:pPr>
              <w:pStyle w:val="Default"/>
              <w:tabs>
                <w:tab w:val="left" w:pos="142"/>
              </w:tabs>
              <w:rPr>
                <w:rFonts w:ascii="Arial" w:hAnsi="Arial" w:cs="Arial"/>
                <w:sz w:val="24"/>
              </w:rPr>
            </w:pPr>
            <w:r>
              <w:rPr>
                <w:rFonts w:ascii="Arial" w:hAnsi="Arial" w:cs="Arial"/>
                <w:sz w:val="24"/>
              </w:rPr>
              <w:t xml:space="preserve">In </w:t>
            </w:r>
            <w:proofErr w:type="gramStart"/>
            <w:r>
              <w:rPr>
                <w:rFonts w:ascii="Arial" w:hAnsi="Arial" w:cs="Arial"/>
                <w:sz w:val="24"/>
              </w:rPr>
              <w:t xml:space="preserve">January </w:t>
            </w:r>
            <w:r w:rsidR="00323277">
              <w:rPr>
                <w:rFonts w:ascii="Arial" w:hAnsi="Arial" w:cs="Arial"/>
                <w:sz w:val="24"/>
              </w:rPr>
              <w:t xml:space="preserve"> 2014</w:t>
            </w:r>
            <w:proofErr w:type="gramEnd"/>
            <w:r w:rsidR="00323277">
              <w:rPr>
                <w:rFonts w:ascii="Arial" w:hAnsi="Arial" w:cs="Arial"/>
                <w:sz w:val="24"/>
              </w:rPr>
              <w:t xml:space="preserve"> </w:t>
            </w:r>
            <w:r>
              <w:rPr>
                <w:rFonts w:ascii="Arial" w:hAnsi="Arial" w:cs="Arial"/>
                <w:sz w:val="24"/>
              </w:rPr>
              <w:t>a new Practice Manager joined the team.</w:t>
            </w:r>
          </w:p>
          <w:p w:rsidR="00B46921" w:rsidRDefault="00B46921" w:rsidP="00FF773A">
            <w:pPr>
              <w:pStyle w:val="Default"/>
              <w:tabs>
                <w:tab w:val="left" w:pos="142"/>
              </w:tabs>
              <w:rPr>
                <w:rFonts w:ascii="Arial" w:hAnsi="Arial" w:cs="Arial"/>
                <w:sz w:val="24"/>
              </w:rPr>
            </w:pPr>
            <w:r>
              <w:rPr>
                <w:rFonts w:ascii="Arial" w:hAnsi="Arial" w:cs="Arial"/>
                <w:sz w:val="24"/>
              </w:rPr>
              <w:t>Several new GPs have joined the team during the year, with a further two coming on board in April and June 2015.  The final team of GPs will now be 6.</w:t>
            </w:r>
          </w:p>
          <w:p w:rsidR="00B46921" w:rsidRDefault="00B46921" w:rsidP="00FF773A">
            <w:pPr>
              <w:pStyle w:val="Default"/>
              <w:tabs>
                <w:tab w:val="left" w:pos="142"/>
              </w:tabs>
              <w:rPr>
                <w:rFonts w:ascii="Arial" w:hAnsi="Arial" w:cs="Arial"/>
                <w:sz w:val="24"/>
              </w:rPr>
            </w:pPr>
            <w:r>
              <w:rPr>
                <w:rFonts w:ascii="Arial" w:hAnsi="Arial" w:cs="Arial"/>
                <w:sz w:val="24"/>
              </w:rPr>
              <w:t xml:space="preserve">The practice welcomed to the </w:t>
            </w:r>
            <w:r w:rsidR="00323277">
              <w:rPr>
                <w:rFonts w:ascii="Arial" w:hAnsi="Arial" w:cs="Arial"/>
                <w:sz w:val="24"/>
              </w:rPr>
              <w:t>team a new Healthcare Assistant</w:t>
            </w:r>
            <w:r>
              <w:rPr>
                <w:rFonts w:ascii="Arial" w:hAnsi="Arial" w:cs="Arial"/>
                <w:sz w:val="24"/>
              </w:rPr>
              <w:t xml:space="preserve"> and an Associate Healthcare Practitioner.</w:t>
            </w:r>
          </w:p>
          <w:p w:rsidR="00B46921" w:rsidRDefault="00B46921" w:rsidP="00FF773A">
            <w:pPr>
              <w:pStyle w:val="Default"/>
              <w:tabs>
                <w:tab w:val="left" w:pos="142"/>
              </w:tabs>
              <w:rPr>
                <w:rFonts w:ascii="Arial" w:hAnsi="Arial" w:cs="Arial"/>
                <w:sz w:val="24"/>
              </w:rPr>
            </w:pPr>
            <w:r>
              <w:rPr>
                <w:rFonts w:ascii="Arial" w:hAnsi="Arial" w:cs="Arial"/>
                <w:sz w:val="24"/>
              </w:rPr>
              <w:t>The reception team has been increased to 4 members of staff for both morning and afternoon sessions.</w:t>
            </w:r>
          </w:p>
          <w:p w:rsidR="00B46921" w:rsidRPr="002649FE" w:rsidRDefault="00B46921" w:rsidP="00FF773A">
            <w:pPr>
              <w:pStyle w:val="Default"/>
              <w:tabs>
                <w:tab w:val="left" w:pos="142"/>
              </w:tabs>
              <w:rPr>
                <w:rFonts w:ascii="Arial" w:hAnsi="Arial" w:cs="Arial"/>
                <w:sz w:val="24"/>
              </w:rPr>
            </w:pPr>
            <w:r>
              <w:rPr>
                <w:rFonts w:ascii="Arial" w:hAnsi="Arial" w:cs="Arial"/>
                <w:sz w:val="24"/>
              </w:rPr>
              <w:t>The administration team has been increased to 5 members of staff during the year.</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34" w:type="dxa"/>
          </w:tcPr>
          <w:p w:rsidR="00A75AE8" w:rsidRDefault="00A75AE8"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p>
          <w:p w:rsidR="00B46921" w:rsidRPr="002649FE" w:rsidRDefault="00B46921"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lastRenderedPageBreak/>
              <w:t>Result of actions and impact on patients and carers (including how publicised):</w:t>
            </w:r>
          </w:p>
          <w:p w:rsidR="00B46921" w:rsidRDefault="00B46921"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r>
              <w:rPr>
                <w:rFonts w:ascii="Arial" w:hAnsi="Arial" w:cs="Arial"/>
                <w:sz w:val="24"/>
              </w:rPr>
              <w:t>The increase in doctors and allied healthcare professionals has resulted in an increase in the number of routine appointments that we have been able to offer our patients.  A more rapid access to a clinician has been a great benefit to our patients and appreciated by many of our patients.  The changes to the administration and reception teams have had a very positive impact on all who have needed to contact the practice throughout the year.</w:t>
            </w:r>
          </w:p>
          <w:p w:rsidR="00B46921" w:rsidRDefault="00B46921"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r>
              <w:rPr>
                <w:rFonts w:ascii="Arial" w:hAnsi="Arial" w:cs="Arial"/>
                <w:sz w:val="24"/>
              </w:rPr>
              <w:t>The changes that have resulted in positive feedback from patients were all publicised via:</w:t>
            </w:r>
          </w:p>
          <w:p w:rsidR="00B46921" w:rsidRDefault="00B46921" w:rsidP="00FF773A">
            <w:pPr>
              <w:pStyle w:val="Default"/>
              <w:tabs>
                <w:tab w:val="left" w:pos="142"/>
              </w:tabs>
              <w:rPr>
                <w:rFonts w:ascii="Arial" w:hAnsi="Arial" w:cs="Arial"/>
                <w:sz w:val="24"/>
              </w:rPr>
            </w:pPr>
            <w:r>
              <w:rPr>
                <w:rFonts w:ascii="Arial" w:hAnsi="Arial" w:cs="Arial"/>
                <w:sz w:val="24"/>
              </w:rPr>
              <w:t>The practice website</w:t>
            </w:r>
          </w:p>
          <w:p w:rsidR="00B46921" w:rsidRDefault="00B46921" w:rsidP="00FF773A">
            <w:pPr>
              <w:pStyle w:val="Default"/>
              <w:tabs>
                <w:tab w:val="left" w:pos="142"/>
              </w:tabs>
              <w:rPr>
                <w:rFonts w:ascii="Arial" w:hAnsi="Arial" w:cs="Arial"/>
                <w:sz w:val="24"/>
              </w:rPr>
            </w:pPr>
            <w:r>
              <w:rPr>
                <w:rFonts w:ascii="Arial" w:hAnsi="Arial" w:cs="Arial"/>
                <w:sz w:val="24"/>
              </w:rPr>
              <w:t>Practice notice boards</w:t>
            </w:r>
          </w:p>
          <w:p w:rsidR="00B46921" w:rsidRDefault="00B46921" w:rsidP="00FF773A">
            <w:pPr>
              <w:pStyle w:val="Default"/>
              <w:tabs>
                <w:tab w:val="left" w:pos="142"/>
              </w:tabs>
              <w:rPr>
                <w:rFonts w:ascii="Arial" w:hAnsi="Arial" w:cs="Arial"/>
                <w:sz w:val="24"/>
              </w:rPr>
            </w:pPr>
            <w:r>
              <w:rPr>
                <w:rFonts w:ascii="Arial" w:hAnsi="Arial" w:cs="Arial"/>
                <w:sz w:val="24"/>
              </w:rPr>
              <w:t>Jayex information board</w:t>
            </w:r>
          </w:p>
          <w:p w:rsidR="00B46921" w:rsidRDefault="00B46921" w:rsidP="00FF773A">
            <w:pPr>
              <w:pStyle w:val="Default"/>
              <w:tabs>
                <w:tab w:val="left" w:pos="142"/>
              </w:tabs>
              <w:rPr>
                <w:rFonts w:ascii="Arial" w:hAnsi="Arial" w:cs="Arial"/>
                <w:sz w:val="24"/>
              </w:rPr>
            </w:pPr>
            <w:r>
              <w:rPr>
                <w:rFonts w:ascii="Arial" w:hAnsi="Arial" w:cs="Arial"/>
                <w:sz w:val="24"/>
              </w:rPr>
              <w:t>Verbally to patients</w:t>
            </w:r>
          </w:p>
          <w:p w:rsidR="00B46921" w:rsidRDefault="00B46921" w:rsidP="00FF773A">
            <w:pPr>
              <w:pStyle w:val="Default"/>
              <w:tabs>
                <w:tab w:val="left" w:pos="142"/>
              </w:tabs>
              <w:rPr>
                <w:rFonts w:ascii="Arial" w:hAnsi="Arial" w:cs="Arial"/>
                <w:sz w:val="24"/>
              </w:rPr>
            </w:pPr>
            <w:r>
              <w:rPr>
                <w:rFonts w:ascii="Arial" w:hAnsi="Arial" w:cs="Arial"/>
                <w:sz w:val="24"/>
              </w:rPr>
              <w:t>PPG</w:t>
            </w:r>
          </w:p>
          <w:p w:rsidR="00B46921" w:rsidRDefault="00B46921" w:rsidP="00FF773A">
            <w:pPr>
              <w:pStyle w:val="Default"/>
              <w:tabs>
                <w:tab w:val="left" w:pos="142"/>
              </w:tabs>
              <w:rPr>
                <w:rFonts w:ascii="Arial" w:hAnsi="Arial" w:cs="Arial"/>
                <w:sz w:val="24"/>
              </w:rPr>
            </w:pPr>
          </w:p>
          <w:p w:rsidR="00B46921" w:rsidRDefault="00B46921" w:rsidP="00FF773A">
            <w:pPr>
              <w:pStyle w:val="Default"/>
              <w:tabs>
                <w:tab w:val="left" w:pos="142"/>
              </w:tabs>
              <w:rPr>
                <w:rFonts w:ascii="Arial" w:hAnsi="Arial" w:cs="Arial"/>
                <w:sz w:val="24"/>
              </w:rPr>
            </w:pPr>
          </w:p>
          <w:p w:rsidR="00B46921" w:rsidRPr="002649FE" w:rsidRDefault="00B46921"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46921" w:rsidRDefault="00B4692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46921" w:rsidRPr="002649FE" w:rsidRDefault="00B4692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8DB" w:rsidRDefault="00CB38DB" w:rsidP="00A75AE8"/>
                          <w:p w:rsidR="00CB38DB" w:rsidRDefault="00CB38DB" w:rsidP="0035668E">
                            <w:pPr>
                              <w:pStyle w:val="ListParagraph"/>
                              <w:numPr>
                                <w:ilvl w:val="0"/>
                                <w:numId w:val="3"/>
                              </w:numPr>
                            </w:pPr>
                            <w:r>
                              <w:t>Patients told us they wanted to be informed of any possible clinic delays when they came to their appointment.</w:t>
                            </w:r>
                          </w:p>
                          <w:p w:rsidR="00CB38DB" w:rsidRDefault="00CB38DB" w:rsidP="0035668E">
                            <w:pPr>
                              <w:pStyle w:val="ListParagraph"/>
                            </w:pPr>
                            <w:r>
                              <w:t>The practice initially set up an information board in reception to advise of any delays during clinic times.  This was updated at regular intervals by one of the receptionists on duty.  Whilst the system worked the practice did not feel that this was a long term answer to our patients’ request.  Therefore the practice, when purchasing a new automatic check in machine for the practice, bought one with an additional feature which advises patients of any delay (if any) to their scheduled appointment time.  Patient feedback on this facility has been 100% positive.</w:t>
                            </w:r>
                          </w:p>
                          <w:p w:rsidR="00CB38DB" w:rsidRDefault="00CB38DB" w:rsidP="0035668E"/>
                          <w:p w:rsidR="00CB38DB" w:rsidRDefault="00CB38DB" w:rsidP="0035668E">
                            <w:pPr>
                              <w:pStyle w:val="ListParagraph"/>
                              <w:numPr>
                                <w:ilvl w:val="0"/>
                                <w:numId w:val="3"/>
                              </w:numPr>
                            </w:pPr>
                            <w:r>
                              <w:t>Patient satisfaction with the prescription service</w:t>
                            </w:r>
                          </w:p>
                          <w:p w:rsidR="00CB38DB" w:rsidRDefault="00CB38DB" w:rsidP="004150F6">
                            <w:pPr>
                              <w:pStyle w:val="ListParagraph"/>
                            </w:pPr>
                            <w:r>
                              <w:t>The practice took on board comments made by patients in previous years in relation to the repeat prescription service offer by the practice and the partners recognised the need for a full time prescriptions clerk to take on this role.  The practice recruited a full time clerk to fill this role.  Prescription requests and queries are processed each day to offer a high standard of service to our patients, local pharmacies ad to the extended healthcare team.</w:t>
                            </w:r>
                          </w:p>
                          <w:p w:rsidR="00CB38DB" w:rsidRDefault="00CB38DB" w:rsidP="004150F6"/>
                          <w:p w:rsidR="00CB38DB" w:rsidRDefault="00CB38DB" w:rsidP="004150F6">
                            <w:pPr>
                              <w:pStyle w:val="ListParagraph"/>
                              <w:numPr>
                                <w:ilvl w:val="0"/>
                                <w:numId w:val="3"/>
                              </w:numPr>
                            </w:pPr>
                            <w:r>
                              <w:t>Practice Patient Participation Group</w:t>
                            </w:r>
                          </w:p>
                          <w:p w:rsidR="00CB38DB" w:rsidRDefault="00CB38DB" w:rsidP="004150F6">
                            <w:pPr>
                              <w:pStyle w:val="ListParagraph"/>
                            </w:pPr>
                            <w:r>
                              <w:t>The practice has endeavoured to further improve the relationship with the patient participation group.  The practice has a solid core group which plans to meet regularly and this is backed up by an ever-growing virtual patient group.  Feedback to the practice manager on this has been very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CB38DB" w:rsidRDefault="00CB38DB" w:rsidP="00A75AE8"/>
                    <w:p w:rsidR="00CB38DB" w:rsidRDefault="00CB38DB" w:rsidP="0035668E">
                      <w:pPr>
                        <w:pStyle w:val="ListParagraph"/>
                        <w:numPr>
                          <w:ilvl w:val="0"/>
                          <w:numId w:val="3"/>
                        </w:numPr>
                      </w:pPr>
                      <w:r>
                        <w:t>Patients told us they wanted to be informed of any possible clinic delays when they came to their appointment.</w:t>
                      </w:r>
                    </w:p>
                    <w:p w:rsidR="00CB38DB" w:rsidRDefault="00CB38DB" w:rsidP="0035668E">
                      <w:pPr>
                        <w:pStyle w:val="ListParagraph"/>
                      </w:pPr>
                      <w:r>
                        <w:t>The practice initially set up an information board in reception to advise of any delays during clinic times.  This was updated at regular intervals by one of the receptionists on duty.  Whilst the system worked the practice did not feel that this was a long term answer to our patients’ request.  Therefore the practice, when purchasing a new automatic check in machine for the practice, bought one with an additional feature which advises patients of any delay (if any) to their scheduled appointment time.  Patient feedback on this facility has been 100% positive.</w:t>
                      </w:r>
                    </w:p>
                    <w:p w:rsidR="00CB38DB" w:rsidRDefault="00CB38DB" w:rsidP="0035668E"/>
                    <w:p w:rsidR="00CB38DB" w:rsidRDefault="00CB38DB" w:rsidP="0035668E">
                      <w:pPr>
                        <w:pStyle w:val="ListParagraph"/>
                        <w:numPr>
                          <w:ilvl w:val="0"/>
                          <w:numId w:val="3"/>
                        </w:numPr>
                      </w:pPr>
                      <w:r>
                        <w:t>Patient satisfaction with the prescription service</w:t>
                      </w:r>
                    </w:p>
                    <w:p w:rsidR="00CB38DB" w:rsidRDefault="00CB38DB" w:rsidP="004150F6">
                      <w:pPr>
                        <w:pStyle w:val="ListParagraph"/>
                      </w:pPr>
                      <w:r>
                        <w:t>The practice took on board comments made by patients in previous years in relation to the repeat prescription service offer by the practice and the partners recognised the need for a full time prescriptions clerk to take on this role.  The practice recruited a full time clerk to fill this role.  Prescription requests and queries are processed each day to offer a high standard of service to our patients, local pharmacies ad to the extended healthcare team.</w:t>
                      </w:r>
                    </w:p>
                    <w:p w:rsidR="00CB38DB" w:rsidRDefault="00CB38DB" w:rsidP="004150F6"/>
                    <w:p w:rsidR="00CB38DB" w:rsidRDefault="00CB38DB" w:rsidP="004150F6">
                      <w:pPr>
                        <w:pStyle w:val="ListParagraph"/>
                        <w:numPr>
                          <w:ilvl w:val="0"/>
                          <w:numId w:val="3"/>
                        </w:numPr>
                      </w:pPr>
                      <w:r>
                        <w:t>Practice Patient Participation Group</w:t>
                      </w:r>
                    </w:p>
                    <w:p w:rsidR="00CB38DB" w:rsidRDefault="00CB38DB" w:rsidP="004150F6">
                      <w:pPr>
                        <w:pStyle w:val="ListParagraph"/>
                      </w:pPr>
                      <w:r>
                        <w:t>The practice has endeavoured to further improve the relationship with the patient participation group.  The practice has a solid core group which plans to meet regularly and this is backed up by an ever-growing virtual patient group.  Feedback to the practice manager on this has been very positive.</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FF773A">
        <w:trPr>
          <w:trHeight w:val="920"/>
        </w:trPr>
        <w:tc>
          <w:tcPr>
            <w:tcW w:w="14055" w:type="dxa"/>
          </w:tcPr>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r w:rsidRPr="002649FE">
              <w:rPr>
                <w:rFonts w:ascii="Arial" w:hAnsi="Arial" w:cs="Arial"/>
                <w:sz w:val="24"/>
              </w:rPr>
              <w:t>Report signed off by PPG: YES/NO</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r w:rsidR="00A75AE8" w:rsidRPr="002649FE" w:rsidTr="00FF773A">
        <w:trPr>
          <w:trHeight w:val="920"/>
        </w:trPr>
        <w:tc>
          <w:tcPr>
            <w:tcW w:w="14055" w:type="dxa"/>
          </w:tcPr>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8A2B6E" w:rsidRDefault="004150F6" w:rsidP="00FF773A">
            <w:pPr>
              <w:pStyle w:val="Default"/>
              <w:tabs>
                <w:tab w:val="left" w:pos="142"/>
              </w:tabs>
              <w:rPr>
                <w:rFonts w:ascii="Arial" w:hAnsi="Arial" w:cs="Arial"/>
                <w:sz w:val="24"/>
              </w:rPr>
            </w:pPr>
            <w:r>
              <w:rPr>
                <w:rFonts w:ascii="Arial" w:hAnsi="Arial" w:cs="Arial"/>
                <w:sz w:val="24"/>
              </w:rPr>
              <w:t>The practice has encouraged all groups to engage fully with the practice.  We advertise our patient group on the practice website and notice boards, inviting new members from the entire practice population.  We have developed relationships with the various community groups via the local church coffee morning events.</w:t>
            </w:r>
            <w:r w:rsidR="008A2B6E">
              <w:rPr>
                <w:rFonts w:ascii="Arial" w:hAnsi="Arial" w:cs="Arial"/>
                <w:sz w:val="24"/>
              </w:rPr>
              <w:t xml:space="preserve"> We are currently engaging, together with other local practices, to organise educational visits into the practice from local schools. We have made a formal request to be invited to the Church Langley Community meeting (which has multi group representation) in the coming months.</w:t>
            </w:r>
          </w:p>
          <w:p w:rsidR="004150F6" w:rsidRPr="002649FE" w:rsidRDefault="008A2B6E" w:rsidP="00FF773A">
            <w:pPr>
              <w:pStyle w:val="Default"/>
              <w:tabs>
                <w:tab w:val="left" w:pos="142"/>
              </w:tabs>
              <w:rPr>
                <w:rFonts w:ascii="Arial" w:hAnsi="Arial" w:cs="Arial"/>
                <w:sz w:val="24"/>
              </w:rPr>
            </w:pPr>
            <w:r>
              <w:rPr>
                <w:rFonts w:ascii="Arial" w:hAnsi="Arial" w:cs="Arial"/>
                <w:sz w:val="24"/>
              </w:rPr>
              <w:t xml:space="preserve"> </w:t>
            </w:r>
          </w:p>
          <w:p w:rsidR="00A75AE8" w:rsidRDefault="00A75AE8" w:rsidP="00FF773A">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8A2B6E" w:rsidRDefault="008A2B6E" w:rsidP="00FF773A">
            <w:pPr>
              <w:pStyle w:val="Default"/>
              <w:tabs>
                <w:tab w:val="left" w:pos="142"/>
              </w:tabs>
              <w:rPr>
                <w:rFonts w:ascii="Arial" w:hAnsi="Arial" w:cs="Arial"/>
                <w:sz w:val="24"/>
              </w:rPr>
            </w:pPr>
            <w:r>
              <w:rPr>
                <w:rFonts w:ascii="Arial" w:hAnsi="Arial" w:cs="Arial"/>
                <w:sz w:val="24"/>
              </w:rPr>
              <w:t xml:space="preserve">Yes, the practice has received </w:t>
            </w:r>
            <w:r w:rsidR="00CB38DB">
              <w:rPr>
                <w:rFonts w:ascii="Arial" w:hAnsi="Arial" w:cs="Arial"/>
                <w:sz w:val="24"/>
              </w:rPr>
              <w:t>feedback via</w:t>
            </w:r>
            <w:r>
              <w:rPr>
                <w:rFonts w:ascii="Arial" w:hAnsi="Arial" w:cs="Arial"/>
                <w:sz w:val="24"/>
              </w:rPr>
              <w:t xml:space="preserve"> NHS Choices, The Friends and Family Test, Face to face and via the annual practice survey.</w:t>
            </w:r>
          </w:p>
          <w:p w:rsidR="008A2B6E" w:rsidRPr="002649FE" w:rsidRDefault="008A2B6E"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8A2B6E" w:rsidRDefault="008A2B6E" w:rsidP="00FF773A">
            <w:pPr>
              <w:pStyle w:val="Default"/>
              <w:tabs>
                <w:tab w:val="left" w:pos="142"/>
              </w:tabs>
              <w:rPr>
                <w:rFonts w:ascii="Arial" w:hAnsi="Arial" w:cs="Arial"/>
                <w:sz w:val="24"/>
              </w:rPr>
            </w:pPr>
            <w:r>
              <w:rPr>
                <w:rFonts w:ascii="Arial" w:hAnsi="Arial" w:cs="Arial"/>
                <w:sz w:val="24"/>
              </w:rPr>
              <w:t xml:space="preserve">The 2014/15 priority areas and the action plan were discussed with the PPG </w:t>
            </w:r>
            <w:r w:rsidR="00CB38DB">
              <w:rPr>
                <w:rFonts w:ascii="Arial" w:hAnsi="Arial" w:cs="Arial"/>
                <w:sz w:val="24"/>
              </w:rPr>
              <w:t>prior to</w:t>
            </w:r>
            <w:r>
              <w:rPr>
                <w:rFonts w:ascii="Arial" w:hAnsi="Arial" w:cs="Arial"/>
                <w:sz w:val="24"/>
              </w:rPr>
              <w:t xml:space="preserve"> being set and displayed on the practice website in 2014.</w:t>
            </w:r>
          </w:p>
          <w:p w:rsidR="008A2B6E" w:rsidRPr="002649FE" w:rsidRDefault="008A2B6E" w:rsidP="00FF773A">
            <w:pPr>
              <w:pStyle w:val="Default"/>
              <w:tabs>
                <w:tab w:val="left" w:pos="142"/>
              </w:tabs>
              <w:rPr>
                <w:rFonts w:ascii="Arial" w:hAnsi="Arial" w:cs="Arial"/>
                <w:sz w:val="24"/>
              </w:rPr>
            </w:pPr>
            <w:r>
              <w:rPr>
                <w:rFonts w:ascii="Arial" w:hAnsi="Arial" w:cs="Arial"/>
                <w:sz w:val="24"/>
              </w:rPr>
              <w:t xml:space="preserve"> </w:t>
            </w:r>
          </w:p>
          <w:p w:rsidR="00A75AE8" w:rsidRDefault="00A75AE8" w:rsidP="00FF773A">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8A2B6E" w:rsidRDefault="008A2B6E" w:rsidP="00FF773A">
            <w:pPr>
              <w:pStyle w:val="Default"/>
              <w:tabs>
                <w:tab w:val="left" w:pos="142"/>
              </w:tabs>
              <w:rPr>
                <w:rFonts w:ascii="Arial" w:hAnsi="Arial" w:cs="Arial"/>
                <w:sz w:val="24"/>
              </w:rPr>
            </w:pPr>
            <w:r>
              <w:rPr>
                <w:rFonts w:ascii="Arial" w:hAnsi="Arial" w:cs="Arial"/>
                <w:sz w:val="24"/>
              </w:rPr>
              <w:t>The service offered to</w:t>
            </w:r>
            <w:r w:rsidR="00CB38DB">
              <w:rPr>
                <w:rFonts w:ascii="Arial" w:hAnsi="Arial" w:cs="Arial"/>
                <w:sz w:val="24"/>
              </w:rPr>
              <w:t xml:space="preserve"> patients and carers improved as</w:t>
            </w:r>
            <w:r>
              <w:rPr>
                <w:rFonts w:ascii="Arial" w:hAnsi="Arial" w:cs="Arial"/>
                <w:sz w:val="24"/>
              </w:rPr>
              <w:t xml:space="preserve"> we actioned our priorities as set out in Priorities 1</w:t>
            </w:r>
            <w:r w:rsidR="00CB38DB">
              <w:rPr>
                <w:rFonts w:ascii="Arial" w:hAnsi="Arial" w:cs="Arial"/>
                <w:sz w:val="24"/>
              </w:rPr>
              <w:t>, 2</w:t>
            </w:r>
            <w:r>
              <w:rPr>
                <w:rFonts w:ascii="Arial" w:hAnsi="Arial" w:cs="Arial"/>
                <w:sz w:val="24"/>
              </w:rPr>
              <w:t xml:space="preserve"> and </w:t>
            </w:r>
            <w:r w:rsidR="00CB38DB">
              <w:rPr>
                <w:rFonts w:ascii="Arial" w:hAnsi="Arial" w:cs="Arial"/>
                <w:sz w:val="24"/>
              </w:rPr>
              <w:t xml:space="preserve">3 sections </w:t>
            </w:r>
            <w:r>
              <w:rPr>
                <w:rFonts w:ascii="Arial" w:hAnsi="Arial" w:cs="Arial"/>
                <w:sz w:val="24"/>
              </w:rPr>
              <w:t>detailed earlier.</w:t>
            </w:r>
          </w:p>
          <w:p w:rsidR="00CB38DB" w:rsidRDefault="00CB38DB" w:rsidP="00FF773A">
            <w:pPr>
              <w:pStyle w:val="Default"/>
              <w:tabs>
                <w:tab w:val="left" w:pos="142"/>
              </w:tabs>
              <w:rPr>
                <w:rFonts w:ascii="Arial" w:hAnsi="Arial" w:cs="Arial"/>
                <w:sz w:val="24"/>
              </w:rPr>
            </w:pPr>
          </w:p>
          <w:p w:rsidR="00CB38DB" w:rsidRDefault="00CB38DB" w:rsidP="00FF773A">
            <w:pPr>
              <w:pStyle w:val="Default"/>
              <w:tabs>
                <w:tab w:val="left" w:pos="142"/>
              </w:tabs>
              <w:rPr>
                <w:rFonts w:ascii="Arial" w:hAnsi="Arial" w:cs="Arial"/>
                <w:sz w:val="24"/>
              </w:rPr>
            </w:pPr>
          </w:p>
          <w:p w:rsidR="008A2B6E" w:rsidRPr="002649FE" w:rsidRDefault="008A2B6E" w:rsidP="00FF773A">
            <w:pPr>
              <w:pStyle w:val="Default"/>
              <w:tabs>
                <w:tab w:val="left" w:pos="142"/>
              </w:tabs>
              <w:rPr>
                <w:rFonts w:ascii="Arial" w:hAnsi="Arial" w:cs="Arial"/>
                <w:sz w:val="24"/>
              </w:rPr>
            </w:pPr>
          </w:p>
          <w:p w:rsidR="00A75AE8" w:rsidRDefault="00A75AE8" w:rsidP="00FF773A">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CB38DB" w:rsidRDefault="00CB38DB" w:rsidP="00FF773A">
            <w:pPr>
              <w:pStyle w:val="Default"/>
              <w:tabs>
                <w:tab w:val="left" w:pos="142"/>
              </w:tabs>
              <w:rPr>
                <w:rFonts w:ascii="Arial" w:hAnsi="Arial" w:cs="Arial"/>
                <w:sz w:val="24"/>
              </w:rPr>
            </w:pPr>
          </w:p>
          <w:p w:rsidR="008A2B6E" w:rsidRDefault="00CB38DB" w:rsidP="00FF773A">
            <w:pPr>
              <w:pStyle w:val="Default"/>
              <w:tabs>
                <w:tab w:val="left" w:pos="142"/>
              </w:tabs>
              <w:rPr>
                <w:rFonts w:ascii="Arial" w:hAnsi="Arial" w:cs="Arial"/>
                <w:sz w:val="24"/>
              </w:rPr>
            </w:pPr>
            <w:r>
              <w:rPr>
                <w:rFonts w:ascii="Arial" w:hAnsi="Arial" w:cs="Arial"/>
                <w:sz w:val="24"/>
              </w:rPr>
              <w:t>The practice is fully committed to the continuing development of relations with the patient participation group.  We are continuously striving to work even more closely with the members of the face to face group as well as seeking the opinion of our virtual group.</w:t>
            </w:r>
          </w:p>
          <w:p w:rsidR="00CB38DB" w:rsidRDefault="00CB38DB" w:rsidP="00FF773A">
            <w:pPr>
              <w:pStyle w:val="Default"/>
              <w:tabs>
                <w:tab w:val="left" w:pos="142"/>
              </w:tabs>
              <w:rPr>
                <w:rFonts w:ascii="Arial" w:hAnsi="Arial" w:cs="Arial"/>
                <w:sz w:val="24"/>
              </w:rPr>
            </w:pPr>
            <w:r>
              <w:rPr>
                <w:rFonts w:ascii="Arial" w:hAnsi="Arial" w:cs="Arial"/>
                <w:sz w:val="24"/>
              </w:rPr>
              <w:t>This is an area of work that cannot be done during the core hours of the practice.  We recognise and appreciate the time that is given to the group by all of our</w:t>
            </w:r>
            <w:r w:rsidR="00323277">
              <w:rPr>
                <w:rFonts w:ascii="Arial" w:hAnsi="Arial" w:cs="Arial"/>
                <w:sz w:val="24"/>
              </w:rPr>
              <w:t xml:space="preserve"> members – whether </w:t>
            </w:r>
            <w:r>
              <w:rPr>
                <w:rFonts w:ascii="Arial" w:hAnsi="Arial" w:cs="Arial"/>
                <w:sz w:val="24"/>
              </w:rPr>
              <w:t>clinicians, practice administrators or patients.</w:t>
            </w:r>
          </w:p>
          <w:p w:rsidR="00CB38DB" w:rsidRPr="002649FE" w:rsidRDefault="00CB38DB" w:rsidP="00FF773A">
            <w:pPr>
              <w:pStyle w:val="Default"/>
              <w:tabs>
                <w:tab w:val="left" w:pos="142"/>
              </w:tabs>
              <w:rPr>
                <w:rFonts w:ascii="Arial" w:hAnsi="Arial" w:cs="Arial"/>
                <w:sz w:val="24"/>
              </w:rPr>
            </w:pPr>
            <w:r>
              <w:rPr>
                <w:rFonts w:ascii="Arial" w:hAnsi="Arial" w:cs="Arial"/>
                <w:sz w:val="24"/>
              </w:rPr>
              <w:t>With the assistance of the group and our local community we will take the group and the practice forward into the coming year</w:t>
            </w:r>
            <w:r w:rsidR="00052BDB">
              <w:rPr>
                <w:rFonts w:ascii="Arial" w:hAnsi="Arial" w:cs="Arial"/>
                <w:sz w:val="24"/>
              </w:rPr>
              <w:t xml:space="preserve"> in an ever stronger position</w:t>
            </w: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p w:rsidR="00A75AE8" w:rsidRPr="002649FE" w:rsidRDefault="00A75AE8" w:rsidP="00FF773A">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053B97"/>
    <w:multiLevelType w:val="hybridMultilevel"/>
    <w:tmpl w:val="DF429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37FAB"/>
    <w:rsid w:val="00052BDB"/>
    <w:rsid w:val="000A0DB9"/>
    <w:rsid w:val="001B3B12"/>
    <w:rsid w:val="00214870"/>
    <w:rsid w:val="002649FE"/>
    <w:rsid w:val="00285DB5"/>
    <w:rsid w:val="00323277"/>
    <w:rsid w:val="0035668E"/>
    <w:rsid w:val="003E33D7"/>
    <w:rsid w:val="00401AB2"/>
    <w:rsid w:val="004150F6"/>
    <w:rsid w:val="004B6374"/>
    <w:rsid w:val="0074604F"/>
    <w:rsid w:val="00755039"/>
    <w:rsid w:val="007F7F9F"/>
    <w:rsid w:val="008A2B6E"/>
    <w:rsid w:val="008E27C7"/>
    <w:rsid w:val="00902C10"/>
    <w:rsid w:val="0097742B"/>
    <w:rsid w:val="00A64080"/>
    <w:rsid w:val="00A75AE8"/>
    <w:rsid w:val="00B46921"/>
    <w:rsid w:val="00B91482"/>
    <w:rsid w:val="00CB38DB"/>
    <w:rsid w:val="00D30A54"/>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Elizabeth Jaques</cp:lastModifiedBy>
  <cp:revision>11</cp:revision>
  <cp:lastPrinted>2014-04-01T17:15:00Z</cp:lastPrinted>
  <dcterms:created xsi:type="dcterms:W3CDTF">2015-03-04T14:02:00Z</dcterms:created>
  <dcterms:modified xsi:type="dcterms:W3CDTF">2015-03-30T10:06:00Z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